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E4" w:rsidRDefault="003A06E4" w:rsidP="003A06E4">
      <w:pPr>
        <w:pStyle w:val="Normlnweb"/>
        <w:jc w:val="both"/>
      </w:pPr>
      <w:r>
        <w:rPr>
          <w:rStyle w:val="Zvraznn"/>
          <w:b/>
          <w:bCs/>
        </w:rPr>
        <w:t>PREHN proti Německu</w:t>
      </w:r>
      <w:r>
        <w:t xml:space="preserve"> </w:t>
      </w:r>
    </w:p>
    <w:p w:rsidR="003A06E4" w:rsidRDefault="003A06E4" w:rsidP="003A06E4">
      <w:pPr>
        <w:pStyle w:val="Normlnweb"/>
        <w:jc w:val="both"/>
      </w:pPr>
      <w:r>
        <w:t xml:space="preserve">Rozhodnutí o nepřijatelnosti z 28. srpna 2010 </w:t>
      </w:r>
    </w:p>
    <w:p w:rsidR="003A06E4" w:rsidRDefault="003A06E4" w:rsidP="003A06E4">
      <w:pPr>
        <w:pStyle w:val="Normlnweb"/>
        <w:jc w:val="both"/>
      </w:pPr>
      <w:r>
        <w:rPr>
          <w:rStyle w:val="Siln"/>
        </w:rPr>
        <w:t>Odmítnutí osobě ve výkonu trestu odnětí svobody být zastoupena advokátem dle svého výběru za účelem podání žádosti o podmíněné propuštění.</w:t>
      </w:r>
      <w:r>
        <w:t xml:space="preserve"> </w:t>
      </w:r>
    </w:p>
    <w:p w:rsidR="003A06E4" w:rsidRDefault="003A06E4" w:rsidP="003A06E4">
      <w:pPr>
        <w:pStyle w:val="Normlnweb"/>
        <w:jc w:val="both"/>
      </w:pPr>
      <w:r>
        <w:t xml:space="preserve">V roce 1996 krajský soud odsoudil stěžovatele k desetiletému trestu odnětí svobody za znásilnění a nařídil mu ochrannou vazbu. V roce 2001 stěžovatel požádal soud, aby byl podmíněně propuštěn na svobodu. Ačkoli byl právně zastoupen, stěžovatel žádal soud o ustanovení nového právního zástupce, který se specializoval na výkon trestů odnětí svobody a sexuální trestné činy. Jeho žádost byla odmítnuta, neboť tento právník měl praxi v jiném městě a nespadal pod daný soudní obvod. V roce 2006 soud nařídil, aby stěžovatel zůstal v ochranné vazbě, a to s ohledem na znalecký posudek z oboru psychiatrie. </w:t>
      </w:r>
    </w:p>
    <w:p w:rsidR="003A06E4" w:rsidRDefault="003A06E4" w:rsidP="003A06E4">
      <w:pPr>
        <w:pStyle w:val="Normlnweb"/>
        <w:jc w:val="both"/>
      </w:pPr>
      <w:r>
        <w:t xml:space="preserve">Stěžovatel namítal, že se nemohl hájit prostřednictvím svého zvoleného právního zástupce. </w:t>
      </w:r>
    </w:p>
    <w:p w:rsidR="003A06E4" w:rsidRDefault="003A06E4" w:rsidP="003A06E4">
      <w:pPr>
        <w:pStyle w:val="Normlnweb"/>
        <w:jc w:val="both"/>
      </w:pPr>
      <w:r>
        <w:t xml:space="preserve">Podle judikatury Soudu práva na obhajobu právním zástupcem podle svého výběru zaručená ustanovením článku 6 odst. 3 písm. c) Úmluvy nemá absolutní povahu a může být omezeno, pokud je to nezbytné v zájmu spravedlnosti. Tyto zásady se aplikují </w:t>
      </w:r>
      <w:proofErr w:type="spellStart"/>
      <w:r>
        <w:t>mutatis</w:t>
      </w:r>
      <w:proofErr w:type="spellEnd"/>
      <w:r>
        <w:t xml:space="preserve"> </w:t>
      </w:r>
      <w:proofErr w:type="spellStart"/>
      <w:r>
        <w:t>mutandis</w:t>
      </w:r>
      <w:proofErr w:type="spellEnd"/>
      <w:r>
        <w:t xml:space="preserve"> na řízení, které spadá pod článek 5 odst. 4 Úmluvy. Hlavní důvod, proč německé soudy odmítly stěžovatelovu žádost, byla skutečnost, že právník, kterého si stěžovatel vybral, nespadal pod daný soudní obvod a bydlel více než 100 km od soudu a věznice. Avšak podle názoru Soudu zájmy spravedlnosti vyžadovaly, aby o stěžovatelově žádosti o podmínečném propuštění na svobodu bylo rozhodnuto rychle. Navíc, jak bylo zjištěno, mezi stěžovatelem a právníkem nebyl úzký vztah důvěry, neboť se předtím nikdy osobně nesetkali; nezdálo se ani, že by právní zástupce, který stěžovatele v první instanci zastupoval, nebyl dostatečně kompetentní. </w:t>
      </w:r>
    </w:p>
    <w:p w:rsidR="0052326F" w:rsidRPr="003A06E4" w:rsidRDefault="003A06E4" w:rsidP="003A06E4">
      <w:pPr>
        <w:pStyle w:val="Normlnweb"/>
        <w:jc w:val="both"/>
      </w:pPr>
      <w:r>
        <w:t xml:space="preserve">Podle názoru Soudu tak německé soudy dostatečně odůvodnily odmítnutí žádosti o právní zastoupení a právo stěžovatele na právní zastoupení tak, jak jej </w:t>
      </w:r>
      <w:proofErr w:type="gramStart"/>
      <w:r>
        <w:t>chápe</w:t>
      </w:r>
      <w:proofErr w:type="gramEnd"/>
      <w:r>
        <w:t xml:space="preserve"> ustanovení článku 5 odst. 4 Úmluvy </w:t>
      </w:r>
      <w:proofErr w:type="gramStart"/>
      <w:r>
        <w:t>nebylo</w:t>
      </w:r>
      <w:proofErr w:type="gramEnd"/>
      <w:r>
        <w:t xml:space="preserve"> ignorováno. </w:t>
      </w:r>
      <w:bookmarkStart w:id="0" w:name="_GoBack"/>
      <w:bookmarkEnd w:id="0"/>
    </w:p>
    <w:sectPr w:rsidR="0052326F" w:rsidRPr="003A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9"/>
    <w:rsid w:val="00096BA9"/>
    <w:rsid w:val="003A06E4"/>
    <w:rsid w:val="004D73AF"/>
    <w:rsid w:val="0052326F"/>
    <w:rsid w:val="00A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BA9"/>
    <w:rPr>
      <w:b/>
      <w:bCs/>
    </w:rPr>
  </w:style>
  <w:style w:type="character" w:styleId="Zvraznn">
    <w:name w:val="Emphasis"/>
    <w:basedOn w:val="Standardnpsmoodstavce"/>
    <w:uiPriority w:val="20"/>
    <w:qFormat/>
    <w:rsid w:val="00096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BA9"/>
    <w:rPr>
      <w:b/>
      <w:bCs/>
    </w:rPr>
  </w:style>
  <w:style w:type="character" w:styleId="Zvraznn">
    <w:name w:val="Emphasis"/>
    <w:basedOn w:val="Standardnpsmoodstavce"/>
    <w:uiPriority w:val="20"/>
    <w:qFormat/>
    <w:rsid w:val="00096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2015-03-13T13:15:00Z</dcterms:created>
  <dcterms:modified xsi:type="dcterms:W3CDTF">2015-03-13T13:15:00Z</dcterms:modified>
</cp:coreProperties>
</file>