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F95" w:rsidRDefault="00DD1F95" w:rsidP="00DD1F95">
      <w:pPr>
        <w:pStyle w:val="Normlnweb"/>
      </w:pPr>
      <w:bookmarkStart w:id="0" w:name="_GoBack"/>
      <w:r>
        <w:rPr>
          <w:rStyle w:val="Siln"/>
          <w:i/>
          <w:iCs/>
        </w:rPr>
        <w:t>PENTIKÄINEN proti Finsku</w:t>
      </w:r>
    </w:p>
    <w:bookmarkEnd w:id="0"/>
    <w:p w:rsidR="00DD1F95" w:rsidRDefault="00DD1F95" w:rsidP="00DD1F95">
      <w:pPr>
        <w:pStyle w:val="Normlnweb"/>
        <w:jc w:val="both"/>
      </w:pPr>
      <w:r>
        <w:t>Rozsudek ze 4. února 2014</w:t>
      </w:r>
    </w:p>
    <w:p w:rsidR="00DD1F95" w:rsidRDefault="00DD1F95" w:rsidP="00DD1F95">
      <w:pPr>
        <w:pStyle w:val="Normlnweb"/>
        <w:jc w:val="both"/>
      </w:pPr>
      <w:r>
        <w:rPr>
          <w:rStyle w:val="Siln"/>
        </w:rPr>
        <w:t>Zadržení a odsouzení novináře pro neuposlechnutí policejního příkazu během manifestace.</w:t>
      </w:r>
      <w:r>
        <w:t xml:space="preserve"> Stěžovatel byl fotograf a novinář, který pracoval pro finský časopis. V roce 2006 byl poslán jako zpravodaj na demonstraci v Helsinkách. Ačkoli na místě demonstrace bylo vyhrazeno místo pro novináře, stěžovatel se rozhodl zůstat s demonstranty, kteří se však začali chovat násilně. Došlo k zásahu policie, která nařídila, aby se demonstranti rozešli. Většina příkaz uposlechla, ale na místě zůstala dvacítka lidí včetně stěžovatele. Byli znovu vyzváni, aby odešli, a upozorněni, že budou zadrženi, pokud tak neučiní. Stěžovatel zůstal a věřil, že policejní příkaz se vztahoval pouze na demonstranty. Krátce nato byl zatčen spolu s demonstranty, kteří též zůstali na místě, a držen na policii více než 17 hodin. Posléze byl shledán vinným z neuposlechnutí policejního příkazu, ačkoli mu nebyl uložen žádný trest.</w:t>
      </w:r>
    </w:p>
    <w:p w:rsidR="00DD1F95" w:rsidRDefault="00DD1F95" w:rsidP="00DD1F95">
      <w:pPr>
        <w:pStyle w:val="Normlnweb"/>
        <w:jc w:val="both"/>
      </w:pPr>
      <w:r>
        <w:t>ESLP konstatoval, že stěžovatelovo zatčení a odsouzení bylo zásahem do jeho práva na respektování svobody projevu, který však byl zákonný a sledoval legitimní cíl ochrany veřejného pořádku a předcházení zločinnosti. Pokud šlo o přiměřenost zásahu, ESLP uvedl, že stěžovatel měl hned několik možností, jak demonstraci sledovat pro potřeby svého zaměstnavatele. Mohl pořizovat fotografie demonstrantů a svobodně se rozhodl zůstat s demonstranty a nevyužít vyhrazeného místa pro novináře. Neuposlechl policejní příkaz přesto, že k tomu byl několikrát vyzván. Navíc jeho chování bylo potrestáno nikoli jako činnost novináře, nýbrž proto, že neuposlechl policejní příkaz, když se demonstrace stala vzpourou. Při posuzování nezbytnosti zásahu, ESLP uvedl, že tím, že vnitrostátní orgány vyhradily místo pro novináře na místě demonstrace, akceptovaly, že šlo o věc legitimního veřejného zájmu a že bylo nutné, aby o ní byla veřejnost informována. Vnitrostátní soudy zkoumaly věc z hlediska článku 10 Úmluvy, a vážily zájem stěžovatele jako novináře a zájem státu na ochranu veřejného pořádku.</w:t>
      </w:r>
    </w:p>
    <w:p w:rsidR="00D37E2A" w:rsidRPr="00DD1F95" w:rsidRDefault="00DD1F95" w:rsidP="00DD1F95">
      <w:pPr>
        <w:pStyle w:val="Normlnweb"/>
        <w:jc w:val="both"/>
      </w:pPr>
      <w:r>
        <w:t>Za daných okolností tak ESLP neshledal, že by došlo k porušení článku 10 Úmluvy.</w:t>
      </w:r>
    </w:p>
    <w:sectPr w:rsidR="00D37E2A" w:rsidRPr="00DD1F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514"/>
    <w:rsid w:val="0016719A"/>
    <w:rsid w:val="00197CAF"/>
    <w:rsid w:val="002E1514"/>
    <w:rsid w:val="00363300"/>
    <w:rsid w:val="00403EAD"/>
    <w:rsid w:val="009B1AC3"/>
    <w:rsid w:val="00D37E2A"/>
    <w:rsid w:val="00DD1F95"/>
    <w:rsid w:val="00E217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2E151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2E1514"/>
    <w:rPr>
      <w:b/>
      <w:bCs/>
    </w:rPr>
  </w:style>
  <w:style w:type="character" w:styleId="Zvraznn">
    <w:name w:val="Emphasis"/>
    <w:basedOn w:val="Standardnpsmoodstavce"/>
    <w:uiPriority w:val="20"/>
    <w:qFormat/>
    <w:rsid w:val="0016719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2E151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2E1514"/>
    <w:rPr>
      <w:b/>
      <w:bCs/>
    </w:rPr>
  </w:style>
  <w:style w:type="character" w:styleId="Zvraznn">
    <w:name w:val="Emphasis"/>
    <w:basedOn w:val="Standardnpsmoodstavce"/>
    <w:uiPriority w:val="20"/>
    <w:qFormat/>
    <w:rsid w:val="001671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1812</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Lindner</dc:creator>
  <cp:lastModifiedBy>Kateřina Lindner</cp:lastModifiedBy>
  <cp:revision>2</cp:revision>
  <dcterms:created xsi:type="dcterms:W3CDTF">2015-05-12T12:22:00Z</dcterms:created>
  <dcterms:modified xsi:type="dcterms:W3CDTF">2015-05-12T12:22:00Z</dcterms:modified>
</cp:coreProperties>
</file>