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3" w:rsidRDefault="009909A3" w:rsidP="009909A3">
      <w:pPr>
        <w:pStyle w:val="Normlnweb"/>
        <w:jc w:val="both"/>
      </w:pPr>
      <w:bookmarkStart w:id="0" w:name="_GoBack"/>
      <w:proofErr w:type="gramStart"/>
      <w:r>
        <w:rPr>
          <w:rStyle w:val="Siln"/>
          <w:i/>
          <w:iCs/>
        </w:rPr>
        <w:t>M.S.</w:t>
      </w:r>
      <w:proofErr w:type="gramEnd"/>
      <w:r>
        <w:rPr>
          <w:rStyle w:val="Siln"/>
          <w:i/>
          <w:iCs/>
        </w:rPr>
        <w:t>S.  proti Belgii a Řecku</w:t>
      </w:r>
      <w:r>
        <w:t xml:space="preserve"> </w:t>
      </w:r>
    </w:p>
    <w:bookmarkEnd w:id="0"/>
    <w:p w:rsidR="009909A3" w:rsidRDefault="009909A3" w:rsidP="009909A3">
      <w:pPr>
        <w:pStyle w:val="Normlnweb"/>
        <w:jc w:val="both"/>
      </w:pPr>
      <w:r>
        <w:t xml:space="preserve">Rozsudek z 21. ledna 2011 </w:t>
      </w:r>
    </w:p>
    <w:p w:rsidR="009909A3" w:rsidRDefault="009909A3" w:rsidP="009909A3">
      <w:pPr>
        <w:pStyle w:val="Normlnweb"/>
        <w:jc w:val="both"/>
      </w:pPr>
      <w:r>
        <w:rPr>
          <w:b/>
          <w:bCs/>
        </w:rPr>
        <w:t>Nedostatky v azylovém řízení v Řecku a nebezpečí vyhoštění bez důkladného přezkoumání merita žádosti o udělení azylu a bez možnosti využít účinných opravných prostředků.</w:t>
      </w:r>
      <w:r>
        <w:t xml:space="preserve"> Stěžovatel, afgánský občan, vstoupil na území Evropské unie v Řecku. V únoru 2009 přijel do Belgie, kde podal žádost o azyl. Imigrační úřad požádal svůj řecký protějšek, aby se ve smyslu Dublinské úmluvy stěžovatelovou žádostí zabýval. Na konci května 2009 bylo stěžovateli nařízeno, aby opustil Belgii a vrátil se do Řecka. Ten požádal o odklad výkonu rozhodnutí, jeho žádost však byla zamítnuta. Dne 4. června 2009 řecké úřady potvrdily, že jsou kompetentní k vyřízení žádosti stěžovatele o azyl a že stěžovatel takovou žádost může podat, jakmile do Řecka dorazí. Stěžovatel byl vyhoštěn do Řecka 15. června 2009. Ihned po svém příjezdu byl zadržen a držen čtyři dny na letišti v neutěšených podmínkách. Dne 18. června 2009 byl propuštěn, dostal průkaz žadatele o azyl a nařízení, aby se do tří dnů dostavil na prefekturu, ohlásil místo svého přechodného bydliště a získal informace o vyřízení své azylové žádosti. Stěžovatel se na prefekturu nedostavil. Bez prostředků přežíval na ulici. Později, když se snažil opustit Řecko, byl zadržen a znovu držen na letišti, kde byl bit příslušníky policie. Když byl propuštěn, vrátil se na ulici. Jakmile byl jeho průkaz žadatele o azyl obnoven, byla snaha najít stěžovateli bydliště, avšak bez úspěchu. </w:t>
      </w:r>
    </w:p>
    <w:p w:rsidR="009909A3" w:rsidRDefault="009909A3" w:rsidP="009909A3">
      <w:pPr>
        <w:pStyle w:val="Normlnweb"/>
        <w:jc w:val="both"/>
      </w:pPr>
      <w:r>
        <w:t xml:space="preserve">Soud zkoumal existenci opravných prostředků jak vůči Řecku tak Belgii. </w:t>
      </w:r>
    </w:p>
    <w:p w:rsidR="009909A3" w:rsidRDefault="009909A3" w:rsidP="009909A3">
      <w:pPr>
        <w:pStyle w:val="Normlnweb"/>
        <w:jc w:val="both"/>
      </w:pPr>
      <w:r>
        <w:t>Pokud jde o Řecko, konstatoval, že situace v </w:t>
      </w:r>
      <w:proofErr w:type="spellStart"/>
      <w:r>
        <w:t>Afgánistánu</w:t>
      </w:r>
      <w:proofErr w:type="spellEnd"/>
      <w:r>
        <w:t xml:space="preserve"> je z hlediska bezpečnosti obecně nejistá a stěžovatel byl zvláště vystaven útokům ze strany protivládních sil v důsledku své funkce překladatele u mezinárodních leteckých linek. </w:t>
      </w:r>
    </w:p>
    <w:p w:rsidR="009909A3" w:rsidRDefault="009909A3" w:rsidP="009909A3">
      <w:pPr>
        <w:pStyle w:val="Normlnweb"/>
        <w:jc w:val="both"/>
      </w:pPr>
      <w:r>
        <w:t xml:space="preserve">Podle názoru Soudu třídenní lhůta, ve které se stěžovatel měl dostavit na prefekturu, byla příliš krátká s ohledem na obtížnost, s jakou se bylo možno do budovy dostat. K tomu, jako mnoho jiných žadatelů o azyl, stěžovatel věřil, že jediným cílem předvolání bylo oznámit adresu, na které se zdržoval, což učinit nemohl, neboť neměl žádné přechodné bydliště. Navíc v dokumentech, které dostal, nebylo uvedeno, že bylo možné oznámit, že dotčený žadatel nemá přechodné bydliště a může informace o azylovém řízení získat jiným způsobem. Bylo tedy na řecké vládě, aby zajistila dobře fungující spojení se stěžovatelem, aby mohl azylové řízení sledovat. Navíc jeho žádost o azyl nebyla v den rozhodování Soudu dosud projednána. Imigrační úřady se dosud se stěžovatelem nespojily a nepřijaly v tomto ohledu žádné rozhodnutí a nedaly mu možnost žádným způsobem jeho žádost obhájit. Kromě toho je stěžovatel i nadále vystavován nebezpečí, že bude vyhoštěn předtím, než bude o jeho azylové žádosti rozhodnuto. </w:t>
      </w:r>
    </w:p>
    <w:p w:rsidR="009909A3" w:rsidRDefault="009909A3" w:rsidP="009909A3">
      <w:pPr>
        <w:pStyle w:val="Normlnweb"/>
        <w:jc w:val="both"/>
      </w:pPr>
      <w:r>
        <w:t xml:space="preserve">Podle názoru Soudu možnost podat ke státní radě žádost o zrušení případného záporného rozhodnutí imigračního úřadu byla teoretická, když úřady se stěžovatelem nijak nekomunikovaly. Tato situace společně s nefungováním doručování osobám bez přechodného bydliště zpochybnila možnost sledovat výsledky azylového řízení, aby bylo možno pro stěžovatele podat opravné prostředky včas. Navíc, protože nebyl z finančních důvodů právně zastoupen, nezískal informaci o právní pomoci. Odvolání ke státní radě neumožňovalo zmírnit nedostatek záruk na úrovni meritorního řízení o žádostech o azyl, totiž jeho nepřiměřenou délku. </w:t>
      </w:r>
    </w:p>
    <w:p w:rsidR="00D37E2A" w:rsidRPr="009909A3" w:rsidRDefault="009909A3" w:rsidP="009909A3">
      <w:pPr>
        <w:pStyle w:val="Normlnweb"/>
        <w:jc w:val="both"/>
      </w:pPr>
      <w:r>
        <w:t>Porušení</w:t>
      </w:r>
      <w:r>
        <w:t xml:space="preserve"> článku 13 Úmluvy (jednomyslně)</w:t>
      </w:r>
    </w:p>
    <w:sectPr w:rsidR="00D37E2A" w:rsidRPr="00990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0F28F4"/>
    <w:rsid w:val="0016719A"/>
    <w:rsid w:val="00180A73"/>
    <w:rsid w:val="00197CAF"/>
    <w:rsid w:val="002E1514"/>
    <w:rsid w:val="00363300"/>
    <w:rsid w:val="00403EAD"/>
    <w:rsid w:val="00465EE9"/>
    <w:rsid w:val="004E3FB8"/>
    <w:rsid w:val="00541B90"/>
    <w:rsid w:val="006061A7"/>
    <w:rsid w:val="009909A3"/>
    <w:rsid w:val="009B1AC3"/>
    <w:rsid w:val="00C6090E"/>
    <w:rsid w:val="00CE4E97"/>
    <w:rsid w:val="00D37E2A"/>
    <w:rsid w:val="00DD1F95"/>
    <w:rsid w:val="00E217A8"/>
    <w:rsid w:val="00E21959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B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2015-05-12T13:02:00Z</dcterms:created>
  <dcterms:modified xsi:type="dcterms:W3CDTF">2015-05-12T13:02:00Z</dcterms:modified>
</cp:coreProperties>
</file>