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71" w:rsidRDefault="004E4D71" w:rsidP="004E4D71">
      <w:pPr>
        <w:spacing w:before="120" w:after="120" w:line="240" w:lineRule="auto"/>
        <w:rPr>
          <w:rFonts w:ascii="Cambria" w:eastAsia="Times New Roman" w:hAnsi="Cambria" w:cs="Times New Roman"/>
          <w:b/>
          <w:sz w:val="24"/>
          <w:szCs w:val="24"/>
          <w:lang w:val="cs-CZ" w:eastAsia="fr-FR"/>
        </w:rPr>
      </w:pPr>
      <w:bookmarkStart w:id="0" w:name="_GoBack"/>
      <w:proofErr w:type="gramStart"/>
      <w:r w:rsidRPr="00870C25">
        <w:rPr>
          <w:rFonts w:ascii="Cambria" w:eastAsia="Times New Roman" w:hAnsi="Cambria" w:cs="Times New Roman"/>
          <w:b/>
          <w:i/>
          <w:sz w:val="24"/>
          <w:szCs w:val="24"/>
          <w:lang w:val="cs-CZ" w:eastAsia="fr-FR"/>
        </w:rPr>
        <w:t>M.S.</w:t>
      </w:r>
      <w:proofErr w:type="gramEnd"/>
      <w:r w:rsidRPr="00870C25">
        <w:rPr>
          <w:rFonts w:ascii="Cambria" w:eastAsia="Times New Roman" w:hAnsi="Cambria" w:cs="Times New Roman"/>
          <w:b/>
          <w:i/>
          <w:sz w:val="24"/>
          <w:szCs w:val="24"/>
          <w:lang w:val="cs-CZ" w:eastAsia="fr-FR"/>
        </w:rPr>
        <w:t xml:space="preserve"> proti Chorvatsku č. 2</w:t>
      </w:r>
      <w:bookmarkEnd w:id="0"/>
      <w:r>
        <w:rPr>
          <w:rFonts w:ascii="Cambria" w:eastAsia="Times New Roman" w:hAnsi="Cambria" w:cs="Times New Roman"/>
          <w:b/>
          <w:sz w:val="24"/>
          <w:szCs w:val="24"/>
          <w:lang w:val="cs-CZ" w:eastAsia="fr-FR"/>
        </w:rPr>
        <w:t xml:space="preserve"> (č. 75450/12)</w:t>
      </w:r>
    </w:p>
    <w:p w:rsidR="004E4D71" w:rsidRDefault="004E4D71" w:rsidP="004E4D71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val="cs-CZ" w:eastAsia="fr-FR"/>
        </w:rPr>
      </w:pPr>
      <w:r>
        <w:rPr>
          <w:rFonts w:ascii="Cambria" w:eastAsia="Times New Roman" w:hAnsi="Cambria" w:cs="Times New Roman"/>
          <w:sz w:val="24"/>
          <w:szCs w:val="24"/>
          <w:lang w:val="cs-CZ" w:eastAsia="fr-FR"/>
        </w:rPr>
        <w:t>Rozsudek z 19. února 2015</w:t>
      </w:r>
    </w:p>
    <w:p w:rsidR="004E4D71" w:rsidRDefault="004E4D71" w:rsidP="004E4D71">
      <w:pPr>
        <w:spacing w:before="120" w:after="120" w:line="240" w:lineRule="auto"/>
        <w:ind w:firstLine="284"/>
        <w:jc w:val="both"/>
        <w:rPr>
          <w:rFonts w:ascii="Cambria" w:eastAsia="Times New Roman" w:hAnsi="Cambria" w:cs="Times New Roman"/>
          <w:sz w:val="24"/>
          <w:szCs w:val="24"/>
          <w:lang w:val="cs-CZ" w:eastAsia="fr-FR"/>
        </w:rPr>
      </w:pPr>
      <w:r w:rsidRPr="00870C25">
        <w:rPr>
          <w:rFonts w:ascii="Cambria" w:eastAsia="Times New Roman" w:hAnsi="Cambria" w:cs="Times New Roman"/>
          <w:b/>
          <w:sz w:val="24"/>
          <w:szCs w:val="24"/>
          <w:lang w:val="cs-CZ" w:eastAsia="fr-FR"/>
        </w:rPr>
        <w:t>Nedostatek právního zastoupení během soudního řízení týkajícího se umístění v psychiatrické léčebně.</w:t>
      </w:r>
      <w:r>
        <w:rPr>
          <w:rFonts w:ascii="Cambria" w:eastAsia="Times New Roman" w:hAnsi="Cambria" w:cs="Times New Roman"/>
          <w:b/>
          <w:sz w:val="24"/>
          <w:szCs w:val="24"/>
          <w:lang w:val="cs-CZ" w:eastAsia="fr-F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cs-CZ" w:eastAsia="fr-FR"/>
        </w:rPr>
        <w:t>V roce 2012 přišla na pohotovost s těžkými bolestmi v zádech. Byl jí diagnostikován bederní ústřel a psychiatrická porucha. Stěžovatelka byla hospitalizována na psychiatrické klinice proti své vůli, připoutána na lůžko. Na uzavřeném pokoji v této poloze zůstala do dalšího rána. Okresní soud posléze nařídil další hospitalizaci stěžovatelky. Jeho rozhodnutí bylo posléze potvrzeno tříčlenným senátem přes stěžovatelčinu žádost o propuštění a námitky o špatném zacházení na klinice. Stěžovatelka byla propuštěna o měsíc později.</w:t>
      </w:r>
    </w:p>
    <w:p w:rsidR="004E4D71" w:rsidRPr="00870C25" w:rsidRDefault="004E4D71" w:rsidP="004E4D71">
      <w:pPr>
        <w:spacing w:before="120" w:after="120" w:line="240" w:lineRule="auto"/>
        <w:ind w:firstLine="284"/>
        <w:jc w:val="both"/>
        <w:rPr>
          <w:rFonts w:ascii="Cambria" w:eastAsia="Times New Roman" w:hAnsi="Cambria" w:cs="Times New Roman"/>
          <w:sz w:val="24"/>
          <w:szCs w:val="24"/>
          <w:lang w:val="cs-CZ" w:eastAsia="fr-FR"/>
        </w:rPr>
      </w:pPr>
      <w:r>
        <w:rPr>
          <w:rFonts w:ascii="Cambria" w:eastAsia="Times New Roman" w:hAnsi="Cambria" w:cs="Times New Roman"/>
          <w:sz w:val="24"/>
          <w:szCs w:val="24"/>
          <w:lang w:val="cs-CZ" w:eastAsia="fr-FR"/>
        </w:rPr>
        <w:t>Okresní soud ustanovil stěžovatelce advokáta, aby ji zastupoval v soudním řízení. Ten se však se stěžovatelkou nikdy nesetkal, neposkytl ji jakoukoli právní radu a naprosto pasivně sledoval soudní řízení. Stěžovatelka tuto skutečnost namítala před ESLP na základě článku 5 odst. 1 e) Úmluvy.</w:t>
      </w:r>
    </w:p>
    <w:p w:rsidR="004E4D71" w:rsidRDefault="004E4D71" w:rsidP="004E4D71">
      <w:pPr>
        <w:spacing w:before="120" w:after="120" w:line="240" w:lineRule="auto"/>
        <w:ind w:firstLine="284"/>
        <w:jc w:val="both"/>
        <w:rPr>
          <w:rFonts w:ascii="Cambria" w:eastAsia="Times New Roman" w:hAnsi="Cambria" w:cs="Times New Roman"/>
          <w:sz w:val="24"/>
          <w:szCs w:val="24"/>
          <w:lang w:val="cs-CZ" w:eastAsia="fr-FR"/>
        </w:rPr>
      </w:pPr>
      <w:r>
        <w:rPr>
          <w:rFonts w:ascii="Cambria" w:eastAsia="Times New Roman" w:hAnsi="Cambria" w:cs="Times New Roman"/>
          <w:sz w:val="24"/>
          <w:szCs w:val="24"/>
          <w:lang w:val="cs-CZ" w:eastAsia="fr-FR"/>
        </w:rPr>
        <w:t>Podle názoru ESLP pouhé ustanovení advokáta, který klientovi neposkytne žádnou právní pomoc, nemůže uspokojit požadavek nezbytné „právní asistence“, která má být poskytována duševně nemocným osobám umístěným v psychiatrické léčebně. Účinné právní zastoupení takových osob vyžaduje zvýšenou povinnost dohledu ze strany příslušných vnitrostátních soudů. V daném případě vnitrostátní orgány věděly o pochybení právníka, ale nepřijaly žádné opatření, aby zabezpečily účinné právní zastoupení. Navíc, ačkoli soudce vedoucí řízení stěžovatelku navštívil stěžovatelku v nemocnici, neučinil žádný odpovídající krok, aby stěžovatelka měla zajištěno právo na účinný přístup k soudu. Neinformoval ji třeba o tom, že se může účastnit soudního jednání. Vzhledem k této okolnosti, ESLP judikoval, že neexistoval žádný důvod, který by opodstatňoval vyloučení stěžovatelky z jednání. S ohledem na velké množství procesních pochybení v soudním řízení, kde se projednávalo stěžovatelčino umístění na psychiatrické klinice, došel k názoru, že vnitrostátní orgány nedostály nezbytným procesním požadavkům ve smyslu článku 5 Úmluvy.</w:t>
      </w:r>
    </w:p>
    <w:p w:rsidR="005E7054" w:rsidRPr="004E4D71" w:rsidRDefault="005E7054">
      <w:pPr>
        <w:rPr>
          <w:lang w:val="cs-CZ"/>
        </w:rPr>
      </w:pPr>
    </w:p>
    <w:sectPr w:rsidR="005E7054" w:rsidRPr="004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71"/>
    <w:rsid w:val="004E4D71"/>
    <w:rsid w:val="005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D71"/>
    <w:pPr>
      <w:spacing w:after="160" w:line="259" w:lineRule="auto"/>
    </w:pPr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D71"/>
    <w:pPr>
      <w:spacing w:after="160" w:line="259" w:lineRule="auto"/>
    </w:pPr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1</cp:revision>
  <dcterms:created xsi:type="dcterms:W3CDTF">2015-05-12T11:16:00Z</dcterms:created>
  <dcterms:modified xsi:type="dcterms:W3CDTF">2015-05-12T11:17:00Z</dcterms:modified>
</cp:coreProperties>
</file>