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1E" w:rsidRDefault="000D5F1E" w:rsidP="003D3D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Mezinárodní odbor ČAK ve spolupráci s Asociací Masaryk 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vás 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zvou na 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konferenci o internetovém právu s názvem:</w:t>
      </w:r>
    </w:p>
    <w:p w:rsidR="003D3D18" w:rsidRPr="000D5F1E" w:rsidRDefault="003D3D18" w:rsidP="003D3D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5F1E" w:rsidRDefault="000D5F1E" w:rsidP="003D3D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cs-CZ"/>
        </w:rPr>
      </w:pPr>
      <w:r w:rsidRPr="009F66F0">
        <w:rPr>
          <w:rFonts w:ascii="Times New Roman" w:eastAsia="Times New Roman" w:hAnsi="Times New Roman" w:cs="Times New Roman"/>
          <w:b/>
          <w:i/>
          <w:sz w:val="28"/>
          <w:szCs w:val="24"/>
          <w:lang w:eastAsia="cs-CZ"/>
        </w:rPr>
        <w:t>„</w:t>
      </w:r>
      <w:r w:rsidR="00EF7E73">
        <w:rPr>
          <w:rFonts w:ascii="Times New Roman" w:eastAsia="Times New Roman" w:hAnsi="Times New Roman" w:cs="Times New Roman"/>
          <w:b/>
          <w:i/>
          <w:sz w:val="28"/>
          <w:szCs w:val="24"/>
          <w:lang w:eastAsia="cs-CZ"/>
        </w:rPr>
        <w:t>Ochrana práv na Internetu – aktuální vývoj</w:t>
      </w:r>
      <w:r w:rsidRPr="009F66F0">
        <w:rPr>
          <w:rFonts w:ascii="Times New Roman" w:eastAsia="Times New Roman" w:hAnsi="Times New Roman" w:cs="Times New Roman"/>
          <w:b/>
          <w:i/>
          <w:sz w:val="28"/>
          <w:szCs w:val="24"/>
          <w:lang w:eastAsia="cs-CZ"/>
        </w:rPr>
        <w:t>“</w:t>
      </w:r>
    </w:p>
    <w:p w:rsidR="003D3D18" w:rsidRPr="003D3D18" w:rsidRDefault="003D3D18" w:rsidP="003D3D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cs-CZ"/>
        </w:rPr>
      </w:pPr>
    </w:p>
    <w:p w:rsidR="000D5F1E" w:rsidRPr="000D5F1E" w:rsidRDefault="000D5F1E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Kdy: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října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9, 9. – 13. hod</w:t>
      </w:r>
    </w:p>
    <w:p w:rsidR="000D5F1E" w:rsidRPr="000D5F1E" w:rsidRDefault="000D5F1E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Kde: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Aula š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>kolicí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vzdělávací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ČAK, palác Dunaj, Národní 10, Praha 1, vchod z Voršilské ulice</w:t>
      </w:r>
    </w:p>
    <w:p w:rsidR="00E05F94" w:rsidRDefault="00EF7E73" w:rsidP="003D3D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F7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Moderátor:</w:t>
      </w:r>
      <w:r w:rsidR="003D3D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Mattias</w:t>
      </w:r>
      <w:r w:rsidR="000D5F1E" w:rsidRP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Laurin, advokát, člen Pařížské advokátní komory</w:t>
      </w:r>
    </w:p>
    <w:p w:rsidR="003D3D18" w:rsidRPr="003D3D18" w:rsidRDefault="003D3D18" w:rsidP="003D3D1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05F94" w:rsidRDefault="00E05F94" w:rsidP="003D3D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Konference se zaměří jedna</w:t>
      </w:r>
      <w:r w:rsidR="003D3D18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problematiku ochrany osobních údajů, v této souvislosti bude diskutováno, jak GDPR změnilo právní praxi, jaké jsou</w:t>
      </w:r>
      <w:r w:rsidR="003D3D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praktické dopady na evropské i vnitrostátní úrovni a srovnání praxe ČR s Francií. Druhá část konference pak bude věnována právu duševního vlastnictví a potřebě jeho adaptace na rostoucí vliv online prostoru, zejména tedy analýze stávající regulace autorského práva, stejně jako </w:t>
      </w:r>
      <w:r w:rsidR="003D3D18">
        <w:rPr>
          <w:rFonts w:ascii="Times New Roman" w:eastAsia="Times New Roman" w:hAnsi="Times New Roman" w:cs="Times New Roman"/>
          <w:sz w:val="24"/>
          <w:szCs w:val="24"/>
          <w:lang w:eastAsia="cs-CZ"/>
        </w:rPr>
        <w:t>rozboru návrhu směrnice o autorském právu na jednotném digitálním trhu.</w:t>
      </w:r>
    </w:p>
    <w:p w:rsidR="00EF7E73" w:rsidRPr="00EF7E73" w:rsidRDefault="00EF7E73" w:rsidP="00EF7E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E73" w:rsidRPr="00EF7E73" w:rsidRDefault="00EF7E73" w:rsidP="000D5F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F7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Přednášející:</w:t>
      </w:r>
    </w:p>
    <w:p w:rsidR="00EF7E73" w:rsidRPr="00EF7E73" w:rsidRDefault="00EF7E73" w:rsidP="00EF7E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Yves Laurin, advokát, člen Pařížské advokátní komory</w:t>
      </w:r>
    </w:p>
    <w:p w:rsidR="000D5F1E" w:rsidRDefault="000D5F1E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>Stanislav Balík, advokát, bývalý soudce Ústavního soudu</w:t>
      </w:r>
    </w:p>
    <w:p w:rsidR="00EF7E73" w:rsidRPr="000D5F1E" w:rsidRDefault="00EF7E73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Jiří Novák, advokát, předseda Výboru pro právo IT Rady evropských advokátních komor</w:t>
      </w:r>
    </w:p>
    <w:p w:rsidR="000D5F1E" w:rsidRDefault="00EF7E73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Zástupce Úřadu pro ochranu osobních údajů (tbc)</w:t>
      </w:r>
    </w:p>
    <w:p w:rsidR="00EF7E73" w:rsidRPr="000D5F1E" w:rsidRDefault="00EF7E73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Zástupce společnosti Microsoft (tbc)</w:t>
      </w:r>
    </w:p>
    <w:p w:rsidR="000D5F1E" w:rsidRPr="000D5F1E" w:rsidRDefault="000D5F1E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5F1E" w:rsidRPr="00EF7E73" w:rsidRDefault="000D5F1E" w:rsidP="00EF7E73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Účastnický poplatek se nevybírá.</w:t>
      </w:r>
      <w:r w:rsidR="00EF7E73" w:rsidRP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Konference je určena jak advokátům, tak i advokátním koncipientům, je započitatelná jako nepovinný seminář. </w:t>
      </w:r>
    </w:p>
    <w:p w:rsidR="00EF7E73" w:rsidRPr="00EF7E73" w:rsidRDefault="00EF7E73" w:rsidP="00EF7E73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Tlumočení ČJ/FR je zajištěno.</w:t>
      </w:r>
    </w:p>
    <w:p w:rsidR="000D5F1E" w:rsidRPr="00EF7E73" w:rsidRDefault="000D5F1E" w:rsidP="00EF7E73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Formulář přihlášky a bližší informace k programu naleznete na internetových stránkách ČAK www.cak.cz </w:t>
      </w:r>
    </w:p>
    <w:p w:rsidR="000D5F1E" w:rsidRPr="000D5F1E" w:rsidRDefault="000D5F1E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5F1E" w:rsidRPr="000D5F1E" w:rsidRDefault="000D5F1E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Uzávěrka přihlášek je </w:t>
      </w:r>
      <w:r w:rsidR="00A038F8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bookmarkStart w:id="0" w:name="_GoBack"/>
      <w:bookmarkEnd w:id="0"/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>. září 201</w:t>
      </w:r>
      <w:r w:rsidR="00EF7E73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5F1E" w:rsidRPr="000D5F1E" w:rsidRDefault="00EF7E73" w:rsidP="000D5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Své p</w:t>
      </w:r>
      <w:r w:rsidR="000D5F1E"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řihlášky zasílejte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0D5F1E" w:rsidRPr="000D5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 mezinárodních vztahů ČAK, a to na e-mailovou adresu: </w:t>
      </w:r>
      <w:hyperlink r:id="rId5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international@cak.cz</w:t>
        </w:r>
      </w:hyperlink>
    </w:p>
    <w:p w:rsidR="009944AD" w:rsidRDefault="009944AD"/>
    <w:sectPr w:rsidR="0099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381"/>
    <w:multiLevelType w:val="hybridMultilevel"/>
    <w:tmpl w:val="58041CFA"/>
    <w:lvl w:ilvl="0" w:tplc="C32294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40DA"/>
    <w:multiLevelType w:val="hybridMultilevel"/>
    <w:tmpl w:val="7174D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0582B"/>
    <w:multiLevelType w:val="hybridMultilevel"/>
    <w:tmpl w:val="5CF0C8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87"/>
    <w:rsid w:val="000D5F1E"/>
    <w:rsid w:val="001E3087"/>
    <w:rsid w:val="002D580C"/>
    <w:rsid w:val="003D3D18"/>
    <w:rsid w:val="009944AD"/>
    <w:rsid w:val="009F66F0"/>
    <w:rsid w:val="00A038F8"/>
    <w:rsid w:val="00D60130"/>
    <w:rsid w:val="00E05F94"/>
    <w:rsid w:val="00E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692F"/>
  <w15:chartTrackingRefBased/>
  <w15:docId w15:val="{9CD9DC6D-E5EC-47C9-8277-B43FCF65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D5F1E"/>
    <w:rPr>
      <w:color w:val="0000FF"/>
      <w:u w:val="single"/>
    </w:rPr>
  </w:style>
  <w:style w:type="paragraph" w:customStyle="1" w:styleId="Intervenant">
    <w:name w:val="Intervenant"/>
    <w:basedOn w:val="Normln"/>
    <w:qFormat/>
    <w:rsid w:val="000D5F1E"/>
    <w:pPr>
      <w:spacing w:before="60" w:after="0" w:line="240" w:lineRule="auto"/>
      <w:ind w:left="1701"/>
      <w:jc w:val="both"/>
    </w:pPr>
    <w:rPr>
      <w:rFonts w:ascii="Garamond" w:hAnsi="Garamond"/>
      <w:sz w:val="28"/>
      <w:lang w:val="fr-FR"/>
    </w:rPr>
  </w:style>
  <w:style w:type="paragraph" w:styleId="Odstavecseseznamem">
    <w:name w:val="List Paragraph"/>
    <w:basedOn w:val="Normln"/>
    <w:uiPriority w:val="34"/>
    <w:qFormat/>
    <w:rsid w:val="00EF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ousek@c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Milan, Mgr.</dc:creator>
  <cp:keywords/>
  <dc:description/>
  <cp:lastModifiedBy>Veronika Slováčková</cp:lastModifiedBy>
  <cp:revision>3</cp:revision>
  <dcterms:created xsi:type="dcterms:W3CDTF">2019-07-12T12:27:00Z</dcterms:created>
  <dcterms:modified xsi:type="dcterms:W3CDTF">2019-09-18T07:45:00Z</dcterms:modified>
</cp:coreProperties>
</file>