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8C7" w:rsidRDefault="002F68C7" w:rsidP="002F68C7">
      <w:pPr>
        <w:pStyle w:val="Normlnweb"/>
        <w:jc w:val="both"/>
      </w:pPr>
      <w:r>
        <w:rPr>
          <w:rStyle w:val="Siln"/>
          <w:i/>
          <w:iCs/>
        </w:rPr>
        <w:t>JAKÓBSKI proti Polsku</w:t>
      </w:r>
      <w:r>
        <w:t xml:space="preserve"> </w:t>
      </w:r>
    </w:p>
    <w:p w:rsidR="002F68C7" w:rsidRDefault="002F68C7" w:rsidP="002F68C7">
      <w:pPr>
        <w:pStyle w:val="Normlnweb"/>
        <w:jc w:val="both"/>
      </w:pPr>
      <w:r>
        <w:t xml:space="preserve">Rozsudek ze 7. prosince 2010 </w:t>
      </w:r>
    </w:p>
    <w:p w:rsidR="002F68C7" w:rsidRDefault="002F68C7" w:rsidP="002F68C7">
      <w:pPr>
        <w:pStyle w:val="Normlnweb"/>
        <w:jc w:val="both"/>
      </w:pPr>
      <w:r>
        <w:rPr>
          <w:rStyle w:val="Siln"/>
        </w:rPr>
        <w:t>Odmítnutí zajistit vězni budhistického vyznání vegetariánskou stravu.</w:t>
      </w:r>
      <w:r>
        <w:t xml:space="preserve"> Stěžovatel se nachází ve výkonu svého trestu odnětí svobody. Ačkoli je budhista, vězeňská správa mu odmítá zajistit bezmasé jídlo. </w:t>
      </w:r>
    </w:p>
    <w:p w:rsidR="002F68C7" w:rsidRDefault="002F68C7" w:rsidP="002F68C7">
      <w:pPr>
        <w:pStyle w:val="Normlnweb"/>
        <w:jc w:val="both"/>
      </w:pPr>
      <w:r>
        <w:t>Podle názoru Soudu stěžovatelova volba vegetariánské stravy mohla být odůvodněna jeho budhistickým náboženským vyznáním. Odmítnutí vězeňské správy zajistit mu bezmasé jídlo zasáhlo do jeho práva na svobodu náboženského vyznání. Soud připustil, že příprava vegetariánského jídla pro jednoho vězně mohla být finančně náročnější, a zkoumal, zda byla v</w:t>
      </w:r>
      <w:r w:rsidR="00CD1F97">
        <w:t xml:space="preserve"> </w:t>
      </w:r>
      <w:r>
        <w:t>daném případě dodržena spravedlivá rovnováha mezi jednotlivými zájmy. Stěžovatel nežádal než připravit mu jídlo bez masa, jeho porce nevyžadovaly zvláštní přípravu, ani potraviny, nebo servírování určitým přesně stanoveným způsobem. Nedostával žádné alternativní jídlo a budhistická mise nebyla v</w:t>
      </w:r>
      <w:r w:rsidR="00CD1F97">
        <w:t xml:space="preserve"> </w:t>
      </w:r>
      <w:r>
        <w:t xml:space="preserve">tomto ohledu konzultována. Soud nebyl přesvědčen, že zajištění vegetariánského jídla by znamenalo narušení systému vedení věznice, nebo narušilo zavedené zásady při přípravě normálních jídel. Připomněl též Doporučení Výboru ministrů </w:t>
      </w:r>
      <w:proofErr w:type="spellStart"/>
      <w:r>
        <w:t>Rec</w:t>
      </w:r>
      <w:proofErr w:type="spellEnd"/>
      <w:r>
        <w:t>(2006)2 o Evropských vězeňských pravidlech, v</w:t>
      </w:r>
      <w:r w:rsidR="00CD1F97">
        <w:t xml:space="preserve"> </w:t>
      </w:r>
      <w:r>
        <w:t>němž je doporučováno, že vězni by měli dostávat jídlo, které je v</w:t>
      </w:r>
      <w:r w:rsidR="00CD1F97">
        <w:t xml:space="preserve"> </w:t>
      </w:r>
      <w:r>
        <w:t>souladu s</w:t>
      </w:r>
      <w:r w:rsidR="00CD1F97">
        <w:t xml:space="preserve"> </w:t>
      </w:r>
      <w:r>
        <w:t>jejich náboženským přesvědčením. Došel k</w:t>
      </w:r>
      <w:r w:rsidR="00CD1F97">
        <w:t xml:space="preserve"> </w:t>
      </w:r>
      <w:bookmarkStart w:id="0" w:name="_GoBack"/>
      <w:bookmarkEnd w:id="0"/>
      <w:r>
        <w:t xml:space="preserve">názoru, že orgány vězeňské správy nezachovaly spravedlivou rovnováhu mezi zájmy stěžovatele a zájmy vězeňské správy. </w:t>
      </w:r>
    </w:p>
    <w:p w:rsidR="002F68C7" w:rsidRDefault="002F68C7" w:rsidP="002F68C7">
      <w:pPr>
        <w:pStyle w:val="Normlnweb"/>
        <w:jc w:val="both"/>
      </w:pPr>
      <w:r>
        <w:t xml:space="preserve">Porušení článku 9 Úmluvy (jednomyslně). </w:t>
      </w:r>
    </w:p>
    <w:p w:rsidR="004C20A6" w:rsidRPr="002F68C7" w:rsidRDefault="004C20A6" w:rsidP="002F68C7"/>
    <w:sectPr w:rsidR="004C20A6" w:rsidRPr="002F68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0F5"/>
    <w:rsid w:val="000D20B0"/>
    <w:rsid w:val="002F68C7"/>
    <w:rsid w:val="004C20A6"/>
    <w:rsid w:val="005E06F0"/>
    <w:rsid w:val="00B170F5"/>
    <w:rsid w:val="00CD1F97"/>
    <w:rsid w:val="00D94DFE"/>
    <w:rsid w:val="00DC00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B170F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170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B170F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170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1249</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3</cp:revision>
  <dcterms:created xsi:type="dcterms:W3CDTF">2015-04-24T09:06:00Z</dcterms:created>
  <dcterms:modified xsi:type="dcterms:W3CDTF">2015-04-24T09:07:00Z</dcterms:modified>
</cp:coreProperties>
</file>