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EB2" w:rsidRDefault="00400EB2" w:rsidP="00DF0E81">
      <w:pPr>
        <w:pStyle w:val="Nadpis1"/>
        <w:rPr>
          <w:rFonts w:ascii="Cambria" w:hAnsi="Cambria" w:cs="Cambria"/>
          <w:sz w:val="22"/>
          <w:szCs w:val="22"/>
        </w:rPr>
      </w:pPr>
      <w:bookmarkStart w:id="0" w:name="_GoBack"/>
      <w:bookmarkEnd w:id="0"/>
    </w:p>
    <w:p w:rsidR="00400EB2" w:rsidRPr="00F4421E" w:rsidRDefault="00400EB2" w:rsidP="00DF0E81">
      <w:pPr>
        <w:pStyle w:val="Nadpis1"/>
        <w:rPr>
          <w:sz w:val="22"/>
          <w:szCs w:val="22"/>
        </w:rPr>
      </w:pPr>
      <w:r w:rsidRPr="00F4421E">
        <w:rPr>
          <w:sz w:val="22"/>
          <w:szCs w:val="22"/>
        </w:rPr>
        <w:t>JUDr. František Smejkal</w:t>
      </w:r>
    </w:p>
    <w:p w:rsidR="00400EB2" w:rsidRPr="00F4421E" w:rsidRDefault="00400EB2" w:rsidP="0005418E">
      <w:pPr>
        <w:spacing w:after="0"/>
        <w:rPr>
          <w:rFonts w:ascii="Times New Roman" w:hAnsi="Times New Roman" w:cs="Times New Roman"/>
          <w:i/>
          <w:iCs/>
        </w:rPr>
      </w:pPr>
      <w:r w:rsidRPr="00F4421E">
        <w:rPr>
          <w:rFonts w:ascii="Times New Roman" w:hAnsi="Times New Roman" w:cs="Times New Roman"/>
          <w:i/>
          <w:iCs/>
        </w:rPr>
        <w:t>regionální představitel ČAK</w:t>
      </w:r>
    </w:p>
    <w:p w:rsidR="00400EB2" w:rsidRPr="00F4421E" w:rsidRDefault="00400EB2" w:rsidP="0005418E">
      <w:pPr>
        <w:spacing w:after="0"/>
        <w:rPr>
          <w:rFonts w:ascii="Times New Roman" w:hAnsi="Times New Roman" w:cs="Times New Roman"/>
          <w:i/>
          <w:iCs/>
        </w:rPr>
      </w:pPr>
      <w:r w:rsidRPr="00F4421E">
        <w:rPr>
          <w:rFonts w:ascii="Times New Roman" w:hAnsi="Times New Roman" w:cs="Times New Roman"/>
          <w:i/>
          <w:iCs/>
        </w:rPr>
        <w:t>tel.  605 269 903</w:t>
      </w:r>
    </w:p>
    <w:p w:rsidR="00400EB2" w:rsidRPr="00F4421E" w:rsidRDefault="00400EB2" w:rsidP="0005418E">
      <w:pPr>
        <w:spacing w:after="0"/>
        <w:rPr>
          <w:rFonts w:ascii="Times New Roman" w:hAnsi="Times New Roman" w:cs="Times New Roman"/>
        </w:rPr>
      </w:pPr>
      <w:r w:rsidRPr="00F4421E">
        <w:rPr>
          <w:rFonts w:ascii="Times New Roman" w:hAnsi="Times New Roman" w:cs="Times New Roman"/>
          <w:i/>
          <w:iCs/>
        </w:rPr>
        <w:t>smejkal@volny.cz</w:t>
      </w:r>
    </w:p>
    <w:p w:rsidR="00400EB2" w:rsidRPr="00971BC7" w:rsidRDefault="00400EB2" w:rsidP="00971BC7">
      <w:pPr>
        <w:jc w:val="right"/>
        <w:rPr>
          <w:rFonts w:ascii="Times New Roman" w:hAnsi="Times New Roman" w:cs="Times New Roman"/>
        </w:rPr>
      </w:pPr>
      <w:r w:rsidRPr="00F4421E">
        <w:rPr>
          <w:rFonts w:ascii="Times New Roman" w:hAnsi="Times New Roman" w:cs="Times New Roman"/>
        </w:rPr>
        <w:t xml:space="preserve">                                                                        V Českých Budějovicích dne 2</w:t>
      </w:r>
      <w:r w:rsidR="00B62D9C">
        <w:rPr>
          <w:rFonts w:ascii="Times New Roman" w:hAnsi="Times New Roman" w:cs="Times New Roman"/>
        </w:rPr>
        <w:t>0</w:t>
      </w:r>
      <w:r w:rsidRPr="00F4421E">
        <w:rPr>
          <w:rFonts w:ascii="Times New Roman" w:hAnsi="Times New Roman" w:cs="Times New Roman"/>
        </w:rPr>
        <w:t xml:space="preserve">. </w:t>
      </w:r>
      <w:r w:rsidR="00842479">
        <w:rPr>
          <w:rFonts w:ascii="Times New Roman" w:hAnsi="Times New Roman" w:cs="Times New Roman"/>
        </w:rPr>
        <w:t>prosince 2017</w:t>
      </w:r>
    </w:p>
    <w:p w:rsidR="00400EB2" w:rsidRPr="00F4421E" w:rsidRDefault="00400EB2" w:rsidP="00F67FE5">
      <w:pPr>
        <w:spacing w:after="0"/>
        <w:rPr>
          <w:rFonts w:ascii="Times New Roman" w:hAnsi="Times New Roman" w:cs="Times New Roman"/>
        </w:rPr>
      </w:pPr>
      <w:r w:rsidRPr="00F4421E">
        <w:rPr>
          <w:rFonts w:ascii="Times New Roman" w:hAnsi="Times New Roman" w:cs="Times New Roman"/>
          <w:b/>
          <w:bCs/>
        </w:rPr>
        <w:t>Advokátům a advokátním koncipientům Jč. regionu</w:t>
      </w:r>
    </w:p>
    <w:p w:rsidR="00400EB2" w:rsidRPr="00F4421E" w:rsidRDefault="00400EB2" w:rsidP="00DF0E81">
      <w:pPr>
        <w:pStyle w:val="Nadpis2"/>
        <w:rPr>
          <w:sz w:val="22"/>
          <w:szCs w:val="22"/>
        </w:rPr>
      </w:pPr>
    </w:p>
    <w:p w:rsidR="00400EB2" w:rsidRPr="00F4421E" w:rsidRDefault="00400EB2" w:rsidP="00DF0E81">
      <w:pPr>
        <w:pStyle w:val="Nadpis2"/>
        <w:rPr>
          <w:sz w:val="22"/>
          <w:szCs w:val="22"/>
        </w:rPr>
      </w:pPr>
    </w:p>
    <w:p w:rsidR="00400EB2" w:rsidRPr="00F4421E" w:rsidRDefault="00400EB2" w:rsidP="004649CC">
      <w:pPr>
        <w:pStyle w:val="Nadpis2"/>
        <w:rPr>
          <w:sz w:val="28"/>
          <w:szCs w:val="28"/>
        </w:rPr>
      </w:pPr>
      <w:r w:rsidRPr="00F4421E">
        <w:rPr>
          <w:sz w:val="28"/>
          <w:szCs w:val="28"/>
        </w:rPr>
        <w:t>P O Z V Á N K A</w:t>
      </w:r>
    </w:p>
    <w:p w:rsidR="00400EB2" w:rsidRPr="00F4421E" w:rsidRDefault="00400EB2" w:rsidP="00DF0E81">
      <w:pPr>
        <w:rPr>
          <w:rFonts w:ascii="Times New Roman" w:hAnsi="Times New Roman" w:cs="Times New Roman"/>
        </w:rPr>
      </w:pPr>
      <w:r w:rsidRPr="00F4421E">
        <w:rPr>
          <w:rFonts w:ascii="Times New Roman" w:hAnsi="Times New Roman" w:cs="Times New Roman"/>
        </w:rPr>
        <w:t>Vážená kolegyně, vážený kolego,</w:t>
      </w:r>
    </w:p>
    <w:p w:rsidR="00842479" w:rsidRDefault="00400EB2" w:rsidP="00971BC7">
      <w:pPr>
        <w:jc w:val="center"/>
        <w:rPr>
          <w:rFonts w:ascii="Times New Roman" w:hAnsi="Times New Roman" w:cs="Times New Roman"/>
          <w:b/>
          <w:bCs/>
        </w:rPr>
      </w:pPr>
      <w:r w:rsidRPr="00F4421E">
        <w:rPr>
          <w:rFonts w:ascii="Times New Roman" w:hAnsi="Times New Roman" w:cs="Times New Roman"/>
        </w:rPr>
        <w:t xml:space="preserve">dovoluji si Vás pozvat na </w:t>
      </w:r>
      <w:r w:rsidR="00971BC7" w:rsidRPr="00F4421E">
        <w:rPr>
          <w:rFonts w:ascii="Times New Roman" w:hAnsi="Times New Roman" w:cs="Times New Roman"/>
          <w:sz w:val="24"/>
          <w:szCs w:val="24"/>
        </w:rPr>
        <w:t>seminář</w:t>
      </w:r>
    </w:p>
    <w:p w:rsidR="00971BC7" w:rsidRDefault="00842479" w:rsidP="00971BC7">
      <w:pPr>
        <w:pStyle w:val="Odstavecseseznamem"/>
        <w:tabs>
          <w:tab w:val="left" w:pos="2835"/>
          <w:tab w:val="left" w:pos="6630"/>
        </w:tabs>
        <w:ind w:right="-426"/>
        <w:jc w:val="center"/>
        <w:rPr>
          <w:b/>
          <w:bCs/>
          <w:i/>
          <w:color w:val="1F497D" w:themeColor="text2"/>
          <w:sz w:val="40"/>
          <w:szCs w:val="40"/>
        </w:rPr>
      </w:pPr>
      <w:r w:rsidRPr="00842479">
        <w:rPr>
          <w:b/>
          <w:bCs/>
          <w:i/>
          <w:color w:val="1F497D" w:themeColor="text2"/>
          <w:sz w:val="40"/>
          <w:szCs w:val="40"/>
        </w:rPr>
        <w:t>GDPR -</w:t>
      </w:r>
      <w:r w:rsidRPr="00842479">
        <w:rPr>
          <w:b/>
          <w:bCs/>
          <w:color w:val="1F497D" w:themeColor="text2"/>
          <w:sz w:val="40"/>
          <w:szCs w:val="40"/>
        </w:rPr>
        <w:t xml:space="preserve"> </w:t>
      </w:r>
      <w:r w:rsidRPr="00842479">
        <w:rPr>
          <w:b/>
          <w:bCs/>
          <w:i/>
          <w:color w:val="1F497D" w:themeColor="text2"/>
          <w:sz w:val="40"/>
          <w:szCs w:val="40"/>
        </w:rPr>
        <w:t>Obecné nařízení o ochraně osobních údajů</w:t>
      </w:r>
    </w:p>
    <w:p w:rsidR="00842479" w:rsidRPr="00842479" w:rsidRDefault="00842479" w:rsidP="00971BC7">
      <w:pPr>
        <w:pStyle w:val="Odstavecseseznamem"/>
        <w:tabs>
          <w:tab w:val="left" w:pos="2835"/>
          <w:tab w:val="left" w:pos="6630"/>
        </w:tabs>
        <w:ind w:right="-426"/>
        <w:jc w:val="center"/>
        <w:rPr>
          <w:b/>
          <w:bCs/>
          <w:i/>
          <w:sz w:val="40"/>
          <w:szCs w:val="40"/>
        </w:rPr>
      </w:pPr>
      <w:r w:rsidRPr="00842479">
        <w:rPr>
          <w:b/>
          <w:bCs/>
          <w:i/>
          <w:color w:val="1F497D" w:themeColor="text2"/>
          <w:sz w:val="40"/>
          <w:szCs w:val="40"/>
        </w:rPr>
        <w:t>a předpisy souvisící,</w:t>
      </w:r>
    </w:p>
    <w:p w:rsidR="00400EB2" w:rsidRPr="00F4421E" w:rsidRDefault="00842479" w:rsidP="00E51E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který se bude </w:t>
      </w:r>
      <w:r w:rsidR="00400EB2" w:rsidRPr="00F4421E">
        <w:rPr>
          <w:rFonts w:ascii="Times New Roman" w:hAnsi="Times New Roman" w:cs="Times New Roman"/>
          <w:b/>
          <w:bCs/>
          <w:sz w:val="28"/>
          <w:szCs w:val="28"/>
        </w:rPr>
        <w:t>konat  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00EB2" w:rsidRPr="00F4421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ledna</w:t>
      </w:r>
      <w:r w:rsidR="00400EB2" w:rsidRPr="00F4421E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00EB2" w:rsidRPr="00F4421E">
        <w:rPr>
          <w:rFonts w:ascii="Times New Roman" w:hAnsi="Times New Roman" w:cs="Times New Roman"/>
          <w:b/>
          <w:bCs/>
          <w:sz w:val="28"/>
          <w:szCs w:val="28"/>
        </w:rPr>
        <w:t xml:space="preserve"> od </w:t>
      </w:r>
      <w:r>
        <w:rPr>
          <w:rFonts w:ascii="Times New Roman" w:hAnsi="Times New Roman" w:cs="Times New Roman"/>
          <w:b/>
          <w:bCs/>
          <w:sz w:val="28"/>
          <w:szCs w:val="28"/>
        </w:rPr>
        <w:t>9.00</w:t>
      </w:r>
      <w:r w:rsidR="00400EB2" w:rsidRPr="00F4421E">
        <w:rPr>
          <w:rFonts w:ascii="Times New Roman" w:hAnsi="Times New Roman" w:cs="Times New Roman"/>
          <w:b/>
          <w:bCs/>
          <w:sz w:val="28"/>
          <w:szCs w:val="28"/>
        </w:rPr>
        <w:t xml:space="preserve"> hod</w:t>
      </w:r>
      <w:r w:rsidR="00400E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42479" w:rsidRPr="00971BC7" w:rsidRDefault="00400EB2" w:rsidP="00971BC7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E3977">
        <w:rPr>
          <w:rFonts w:ascii="Times New Roman" w:hAnsi="Times New Roman" w:cs="Times New Roman"/>
          <w:b/>
          <w:bCs/>
          <w:color w:val="FF0000"/>
          <w:sz w:val="24"/>
          <w:szCs w:val="24"/>
        </w:rPr>
        <w:t>Místo konání : Střední škola polytechnická, Nerudova 59 ,Č.Budějovice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Pr="000E397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E3977">
        <w:rPr>
          <w:rFonts w:ascii="Times New Roman" w:hAnsi="Times New Roman" w:cs="Times New Roman"/>
          <w:b/>
          <w:bCs/>
          <w:sz w:val="24"/>
          <w:szCs w:val="24"/>
        </w:rPr>
        <w:t>ve velkém sále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E3977">
        <w:rPr>
          <w:rFonts w:ascii="Times New Roman" w:hAnsi="Times New Roman" w:cs="Times New Roman"/>
          <w:b/>
          <w:bCs/>
          <w:sz w:val="24"/>
          <w:szCs w:val="24"/>
        </w:rPr>
        <w:t xml:space="preserve"> vchod z boku budovy, 10 míst k parkování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ve dvoře </w:t>
      </w:r>
      <w:r w:rsidRPr="000E3977">
        <w:rPr>
          <w:rFonts w:ascii="Times New Roman" w:hAnsi="Times New Roman" w:cs="Times New Roman"/>
          <w:b/>
          <w:bCs/>
          <w:sz w:val="24"/>
          <w:szCs w:val="24"/>
        </w:rPr>
        <w:t xml:space="preserve">za budovou školy.                                                                                  </w:t>
      </w:r>
    </w:p>
    <w:p w:rsidR="00842479" w:rsidRDefault="00842479" w:rsidP="00842479">
      <w:pPr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Cíle semináře: </w:t>
      </w:r>
    </w:p>
    <w:p w:rsidR="00842479" w:rsidRPr="0037302A" w:rsidRDefault="00842479" w:rsidP="00842479">
      <w:pPr>
        <w:numPr>
          <w:ilvl w:val="0"/>
          <w:numId w:val="5"/>
        </w:numPr>
        <w:spacing w:after="60" w:line="240" w:lineRule="auto"/>
        <w:ind w:left="284" w:hanging="284"/>
        <w:jc w:val="both"/>
        <w:rPr>
          <w:sz w:val="20"/>
          <w:szCs w:val="20"/>
        </w:rPr>
      </w:pPr>
      <w:r w:rsidRPr="0037302A">
        <w:rPr>
          <w:sz w:val="20"/>
          <w:szCs w:val="20"/>
        </w:rPr>
        <w:t>jak správně pracovat s osobními údaji a jak se vyhnout chybám při nakládání s osobními údaji klientů, občanů, zaměstnanců a dalších osob a jak minimalizovat riziko sankcí za porušení těchto povinností, které dosahují až desítek milionů EUR;</w:t>
      </w:r>
    </w:p>
    <w:p w:rsidR="00842479" w:rsidRPr="0037302A" w:rsidRDefault="00842479" w:rsidP="00842479">
      <w:pPr>
        <w:numPr>
          <w:ilvl w:val="0"/>
          <w:numId w:val="5"/>
        </w:numPr>
        <w:spacing w:after="60" w:line="240" w:lineRule="auto"/>
        <w:ind w:left="284" w:hanging="284"/>
        <w:jc w:val="both"/>
        <w:rPr>
          <w:sz w:val="20"/>
          <w:szCs w:val="20"/>
        </w:rPr>
      </w:pPr>
      <w:r w:rsidRPr="0037302A">
        <w:rPr>
          <w:sz w:val="20"/>
          <w:szCs w:val="20"/>
        </w:rPr>
        <w:t>jak správně určit rozsah povinností, které se na klienta vztahují podle GDPR a jak si počínat v modelových situacích týkajících se ochrany osobních údajů, zejména se zaměřením na advokátní praxi a pracovněprávní vztahy;</w:t>
      </w:r>
    </w:p>
    <w:p w:rsidR="00842479" w:rsidRDefault="00842479" w:rsidP="00842479">
      <w:pPr>
        <w:numPr>
          <w:ilvl w:val="0"/>
          <w:numId w:val="5"/>
        </w:numPr>
        <w:spacing w:after="60" w:line="240" w:lineRule="auto"/>
        <w:ind w:left="284" w:hanging="284"/>
        <w:jc w:val="both"/>
      </w:pPr>
      <w:r w:rsidRPr="0037302A">
        <w:rPr>
          <w:sz w:val="20"/>
          <w:szCs w:val="20"/>
        </w:rPr>
        <w:t>jak plnit povinnosti vyplývající z GDPR</w:t>
      </w:r>
      <w:r>
        <w:t xml:space="preserve">. </w:t>
      </w:r>
    </w:p>
    <w:p w:rsidR="00842479" w:rsidRDefault="00842479" w:rsidP="00842479">
      <w:pPr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Program semináře:</w:t>
      </w:r>
    </w:p>
    <w:p w:rsidR="00842479" w:rsidRDefault="00842479" w:rsidP="0084247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142"/>
        <w:jc w:val="both"/>
        <w:rPr>
          <w:b/>
          <w:bCs/>
          <w:sz w:val="24"/>
          <w:szCs w:val="24"/>
        </w:rPr>
      </w:pPr>
      <w:r>
        <w:rPr>
          <w:b/>
          <w:bCs/>
        </w:rPr>
        <w:t xml:space="preserve">Úvod – </w:t>
      </w:r>
      <w:r>
        <w:rPr>
          <w:bCs/>
        </w:rPr>
        <w:t>velmi stručná historie ochrany osobních údajů</w:t>
      </w:r>
    </w:p>
    <w:p w:rsidR="00842479" w:rsidRDefault="00842479" w:rsidP="0084247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142"/>
        <w:jc w:val="both"/>
        <w:rPr>
          <w:b/>
          <w:bCs/>
        </w:rPr>
      </w:pPr>
      <w:r>
        <w:rPr>
          <w:b/>
        </w:rPr>
        <w:t>Aktuální legislativa k ochraně osobních údajů</w:t>
      </w:r>
      <w:r>
        <w:t xml:space="preserve"> - právní rámec úpravy, správní a soudní</w:t>
      </w:r>
    </w:p>
    <w:p w:rsidR="00842479" w:rsidRDefault="00842479" w:rsidP="00842479">
      <w:pPr>
        <w:tabs>
          <w:tab w:val="left" w:pos="426"/>
        </w:tabs>
        <w:ind w:left="284"/>
        <w:jc w:val="both"/>
        <w:rPr>
          <w:b/>
          <w:bCs/>
        </w:rPr>
      </w:pPr>
      <w:r>
        <w:rPr>
          <w:b/>
        </w:rPr>
        <w:t xml:space="preserve">   </w:t>
      </w:r>
      <w:r>
        <w:t>rozhodnutí (judikatura), evropská úprava, včetně judikatury</w:t>
      </w:r>
    </w:p>
    <w:p w:rsidR="00842479" w:rsidRDefault="00842479" w:rsidP="00842479">
      <w:pPr>
        <w:numPr>
          <w:ilvl w:val="0"/>
          <w:numId w:val="6"/>
        </w:numPr>
        <w:spacing w:after="0"/>
        <w:ind w:left="499" w:hanging="357"/>
        <w:jc w:val="both"/>
        <w:rPr>
          <w:b/>
        </w:rPr>
      </w:pPr>
      <w:r>
        <w:rPr>
          <w:b/>
        </w:rPr>
        <w:t>Přehled povinností vyplývajících z GDPR a dalších předpisů od května 2018 a jejich krátký výklad včetně dopadu na činnost advokáta</w:t>
      </w:r>
    </w:p>
    <w:p w:rsidR="00842479" w:rsidRDefault="00842479" w:rsidP="00842479">
      <w:pPr>
        <w:numPr>
          <w:ilvl w:val="0"/>
          <w:numId w:val="7"/>
        </w:numPr>
        <w:spacing w:after="0"/>
        <w:jc w:val="both"/>
      </w:pPr>
      <w:r>
        <w:rPr>
          <w:bCs/>
        </w:rPr>
        <w:t>posouzení dopadu na ochranu osobních údajů</w:t>
      </w:r>
    </w:p>
    <w:p w:rsidR="00842479" w:rsidRDefault="00842479" w:rsidP="00842479">
      <w:pPr>
        <w:numPr>
          <w:ilvl w:val="0"/>
          <w:numId w:val="7"/>
        </w:numPr>
        <w:spacing w:after="0"/>
        <w:jc w:val="both"/>
        <w:rPr>
          <w:bCs/>
        </w:rPr>
      </w:pPr>
      <w:r>
        <w:rPr>
          <w:bCs/>
        </w:rPr>
        <w:t>povinnost provádět předběžné konzultace s ÚOOÚ</w:t>
      </w:r>
    </w:p>
    <w:p w:rsidR="00842479" w:rsidRDefault="00842479" w:rsidP="00842479">
      <w:pPr>
        <w:numPr>
          <w:ilvl w:val="0"/>
          <w:numId w:val="7"/>
        </w:numPr>
        <w:spacing w:after="0"/>
        <w:jc w:val="both"/>
        <w:rPr>
          <w:bCs/>
        </w:rPr>
      </w:pPr>
      <w:r>
        <w:rPr>
          <w:bCs/>
        </w:rPr>
        <w:t>povinnost vést záznamy o zpracováních osobních údajů</w:t>
      </w:r>
    </w:p>
    <w:p w:rsidR="00842479" w:rsidRDefault="00842479" w:rsidP="00842479">
      <w:pPr>
        <w:numPr>
          <w:ilvl w:val="0"/>
          <w:numId w:val="7"/>
        </w:numPr>
        <w:spacing w:after="0"/>
        <w:jc w:val="both"/>
      </w:pPr>
      <w:r>
        <w:rPr>
          <w:bCs/>
        </w:rPr>
        <w:t>povinnost ohlašovat případy narušení bezpečnosti</w:t>
      </w:r>
    </w:p>
    <w:p w:rsidR="00842479" w:rsidRDefault="00842479" w:rsidP="00842479">
      <w:pPr>
        <w:numPr>
          <w:ilvl w:val="0"/>
          <w:numId w:val="7"/>
        </w:numPr>
        <w:spacing w:after="0"/>
        <w:jc w:val="both"/>
      </w:pPr>
      <w:r>
        <w:rPr>
          <w:bCs/>
        </w:rPr>
        <w:t>další povinnosti v ochraně osobních údajů</w:t>
      </w:r>
    </w:p>
    <w:p w:rsidR="00842479" w:rsidRDefault="00842479" w:rsidP="00842479">
      <w:pPr>
        <w:numPr>
          <w:ilvl w:val="0"/>
          <w:numId w:val="7"/>
        </w:numPr>
        <w:spacing w:after="0"/>
        <w:jc w:val="both"/>
      </w:pPr>
      <w:r>
        <w:t>kdo je to pověřenec ochrany údajů a co jsou jeho úkoly</w:t>
      </w:r>
    </w:p>
    <w:p w:rsidR="00842479" w:rsidRDefault="00842479" w:rsidP="00842479">
      <w:pPr>
        <w:numPr>
          <w:ilvl w:val="0"/>
          <w:numId w:val="7"/>
        </w:numPr>
        <w:spacing w:after="0"/>
        <w:jc w:val="both"/>
      </w:pPr>
      <w:r>
        <w:t>časové předpoklady pro zavedení GDPR</w:t>
      </w:r>
    </w:p>
    <w:p w:rsidR="00842479" w:rsidRDefault="00842479" w:rsidP="00842479">
      <w:pPr>
        <w:numPr>
          <w:ilvl w:val="0"/>
          <w:numId w:val="7"/>
        </w:numPr>
        <w:spacing w:after="0"/>
        <w:jc w:val="both"/>
      </w:pPr>
      <w:r>
        <w:t>ochrana osobních údajů jako komplexní činnost</w:t>
      </w:r>
    </w:p>
    <w:p w:rsidR="00842479" w:rsidRDefault="00842479" w:rsidP="0084247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142"/>
        <w:jc w:val="both"/>
        <w:rPr>
          <w:b/>
          <w:bCs/>
          <w:lang w:eastAsia="cs-CZ"/>
        </w:rPr>
      </w:pPr>
      <w:r>
        <w:rPr>
          <w:b/>
        </w:rPr>
        <w:t>Působnost Úřadu na ochranu osobních údajů a jeho činnosti</w:t>
      </w:r>
    </w:p>
    <w:p w:rsidR="00842479" w:rsidRDefault="00842479" w:rsidP="00842479">
      <w:pPr>
        <w:numPr>
          <w:ilvl w:val="0"/>
          <w:numId w:val="6"/>
        </w:numPr>
        <w:tabs>
          <w:tab w:val="left" w:pos="426"/>
        </w:tabs>
        <w:spacing w:after="60" w:line="240" w:lineRule="auto"/>
        <w:ind w:left="284" w:hanging="142"/>
        <w:jc w:val="both"/>
        <w:rPr>
          <w:b/>
        </w:rPr>
      </w:pPr>
      <w:r>
        <w:rPr>
          <w:b/>
        </w:rPr>
        <w:t>Ochrana osobních údajů při advokátní a podnikatelské činnosti</w:t>
      </w:r>
    </w:p>
    <w:p w:rsidR="00842479" w:rsidRDefault="00842479" w:rsidP="00842479">
      <w:pPr>
        <w:numPr>
          <w:ilvl w:val="0"/>
          <w:numId w:val="6"/>
        </w:numPr>
        <w:tabs>
          <w:tab w:val="left" w:pos="426"/>
        </w:tabs>
        <w:spacing w:after="60" w:line="240" w:lineRule="auto"/>
        <w:ind w:left="284" w:hanging="142"/>
        <w:jc w:val="both"/>
        <w:rPr>
          <w:b/>
        </w:rPr>
      </w:pPr>
      <w:r>
        <w:rPr>
          <w:b/>
        </w:rPr>
        <w:lastRenderedPageBreak/>
        <w:t>Ochrana osobních údajů osob dle zákoníku práce</w:t>
      </w:r>
    </w:p>
    <w:p w:rsidR="00842479" w:rsidRDefault="00842479" w:rsidP="00842479">
      <w:pPr>
        <w:numPr>
          <w:ilvl w:val="0"/>
          <w:numId w:val="6"/>
        </w:numPr>
        <w:tabs>
          <w:tab w:val="left" w:pos="426"/>
        </w:tabs>
        <w:spacing w:after="60" w:line="240" w:lineRule="auto"/>
        <w:ind w:left="284" w:hanging="142"/>
        <w:jc w:val="both"/>
        <w:rPr>
          <w:b/>
        </w:rPr>
      </w:pPr>
      <w:r>
        <w:rPr>
          <w:b/>
        </w:rPr>
        <w:t>Kamerové systémy, monitoring komunikačních prostředků</w:t>
      </w:r>
    </w:p>
    <w:p w:rsidR="00842479" w:rsidRDefault="00842479" w:rsidP="00842479">
      <w:pPr>
        <w:numPr>
          <w:ilvl w:val="0"/>
          <w:numId w:val="6"/>
        </w:numPr>
        <w:tabs>
          <w:tab w:val="left" w:pos="426"/>
        </w:tabs>
        <w:spacing w:after="60" w:line="240" w:lineRule="auto"/>
        <w:ind w:left="284" w:hanging="142"/>
        <w:jc w:val="both"/>
      </w:pPr>
      <w:r>
        <w:rPr>
          <w:b/>
        </w:rPr>
        <w:t xml:space="preserve">Ochrana osobních údajů v rámci komunikace - </w:t>
      </w:r>
      <w:r>
        <w:t xml:space="preserve">nevyžádaná obchodní sdělení, předávání              </w:t>
      </w:r>
      <w:r>
        <w:br/>
        <w:t xml:space="preserve">   obchodních údajů do zahraničí a podobně.</w:t>
      </w:r>
    </w:p>
    <w:p w:rsidR="00842479" w:rsidRDefault="00842479" w:rsidP="00842479">
      <w:pPr>
        <w:numPr>
          <w:ilvl w:val="0"/>
          <w:numId w:val="6"/>
        </w:numPr>
        <w:tabs>
          <w:tab w:val="left" w:pos="426"/>
        </w:tabs>
        <w:spacing w:after="60" w:line="240" w:lineRule="auto"/>
        <w:ind w:left="284" w:hanging="142"/>
        <w:jc w:val="both"/>
        <w:rPr>
          <w:b/>
        </w:rPr>
      </w:pPr>
      <w:r>
        <w:rPr>
          <w:b/>
        </w:rPr>
        <w:t>Závěr – shrnutí</w:t>
      </w:r>
    </w:p>
    <w:p w:rsidR="00842479" w:rsidRPr="0037302A" w:rsidRDefault="00842479" w:rsidP="0037302A">
      <w:pPr>
        <w:tabs>
          <w:tab w:val="left" w:pos="720"/>
          <w:tab w:val="left" w:pos="2496"/>
          <w:tab w:val="left" w:pos="2835"/>
        </w:tabs>
        <w:ind w:left="1980" w:right="-851" w:hanging="1980"/>
        <w:rPr>
          <w:b/>
          <w:i/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>Lektor:</w:t>
      </w:r>
      <w:r>
        <w:rPr>
          <w:b/>
          <w:bCs/>
          <w:iCs/>
          <w:szCs w:val="28"/>
          <w:u w:val="single"/>
        </w:rPr>
        <w:t xml:space="preserve"> </w:t>
      </w:r>
      <w:r>
        <w:rPr>
          <w:b/>
          <w:bCs/>
          <w:i/>
          <w:sz w:val="28"/>
          <w:szCs w:val="28"/>
        </w:rPr>
        <w:t xml:space="preserve">    </w:t>
      </w:r>
      <w:r>
        <w:rPr>
          <w:b/>
          <w:i/>
          <w:sz w:val="40"/>
          <w:szCs w:val="40"/>
        </w:rPr>
        <w:t>JUDr. Jiří Navrátil</w:t>
      </w:r>
      <w:r w:rsidR="00971BC7">
        <w:rPr>
          <w:b/>
          <w:i/>
          <w:sz w:val="40"/>
          <w:szCs w:val="40"/>
        </w:rPr>
        <w:t>-</w:t>
      </w:r>
      <w:r>
        <w:rPr>
          <w:b/>
          <w:bCs/>
          <w:iCs/>
          <w:szCs w:val="28"/>
        </w:rPr>
        <w:tab/>
      </w:r>
      <w:r>
        <w:rPr>
          <w:b/>
          <w:i/>
          <w:sz w:val="28"/>
          <w:szCs w:val="28"/>
        </w:rPr>
        <w:t xml:space="preserve">advokát, člen rozkladové komise předsedy </w:t>
      </w:r>
      <w:r>
        <w:rPr>
          <w:b/>
          <w:i/>
          <w:sz w:val="28"/>
          <w:szCs w:val="28"/>
        </w:rPr>
        <w:br/>
        <w:t xml:space="preserve">                                   Úřadu pro ochranu osobních údajů</w:t>
      </w:r>
    </w:p>
    <w:p w:rsidR="00842479" w:rsidRDefault="00842479" w:rsidP="00842479">
      <w:pPr>
        <w:pStyle w:val="Zkladntext"/>
        <w:ind w:right="-338"/>
        <w:rPr>
          <w:rFonts w:ascii="Arial" w:hAnsi="Arial" w:cs="Arial"/>
          <w:b w:val="0"/>
          <w:i/>
          <w:sz w:val="23"/>
          <w:szCs w:val="23"/>
          <w:u w:val="single"/>
        </w:rPr>
      </w:pPr>
      <w:r>
        <w:rPr>
          <w:b w:val="0"/>
          <w:i/>
          <w:sz w:val="23"/>
          <w:szCs w:val="23"/>
          <w:u w:val="single"/>
        </w:rPr>
        <w:t>Informace pro advokátní koncipienty</w:t>
      </w:r>
      <w:r>
        <w:rPr>
          <w:sz w:val="23"/>
          <w:szCs w:val="23"/>
          <w:u w:val="single"/>
        </w:rPr>
        <w:t>:</w:t>
      </w:r>
    </w:p>
    <w:p w:rsidR="00842479" w:rsidRDefault="00842479" w:rsidP="00842479">
      <w:pPr>
        <w:pStyle w:val="Zkladntext"/>
        <w:ind w:right="-338"/>
        <w:rPr>
          <w:sz w:val="22"/>
          <w:szCs w:val="22"/>
        </w:rPr>
      </w:pPr>
      <w:r>
        <w:rPr>
          <w:color w:val="2E74B5"/>
          <w:sz w:val="22"/>
          <w:szCs w:val="22"/>
        </w:rPr>
        <w:t>Školení je započitatelné za 2 polodenní volitelné semináře</w:t>
      </w:r>
      <w:r>
        <w:rPr>
          <w:sz w:val="22"/>
          <w:szCs w:val="22"/>
        </w:rPr>
        <w:t>.</w:t>
      </w:r>
    </w:p>
    <w:p w:rsidR="00842479" w:rsidRDefault="00842479" w:rsidP="00842479">
      <w:pPr>
        <w:pStyle w:val="Zkladntext"/>
        <w:ind w:right="-338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Výkaz odevzdávejte u prezence, bude Vám potvrzený vrácen na konci semináře.</w:t>
      </w:r>
    </w:p>
    <w:p w:rsidR="00842479" w:rsidRDefault="00842479" w:rsidP="00842479">
      <w:pPr>
        <w:pStyle w:val="Zkladntext"/>
        <w:ind w:right="-338"/>
        <w:rPr>
          <w:color w:val="0070C0"/>
          <w:sz w:val="22"/>
          <w:szCs w:val="22"/>
        </w:rPr>
      </w:pPr>
    </w:p>
    <w:p w:rsidR="00971BC7" w:rsidRDefault="0037302A" w:rsidP="0037302A">
      <w:pPr>
        <w:pStyle w:val="Odstavecseseznamem"/>
      </w:pPr>
      <w:r>
        <w:t xml:space="preserve">                              </w:t>
      </w:r>
      <w:r w:rsidR="00971BC7" w:rsidRPr="005C263F">
        <w:t xml:space="preserve">8,30 - </w:t>
      </w:r>
      <w:r w:rsidR="00971BC7">
        <w:t xml:space="preserve"> 9,00  </w:t>
      </w:r>
      <w:r w:rsidR="00971BC7" w:rsidRPr="005C263F">
        <w:t xml:space="preserve"> Prezence</w:t>
      </w:r>
    </w:p>
    <w:p w:rsidR="00971BC7" w:rsidRPr="005C263F" w:rsidRDefault="0037302A" w:rsidP="0037302A">
      <w:pPr>
        <w:pStyle w:val="Odstavecseseznamem"/>
      </w:pPr>
      <w:r>
        <w:t xml:space="preserve">                              </w:t>
      </w:r>
      <w:r w:rsidR="00971BC7" w:rsidRPr="005C263F">
        <w:t xml:space="preserve">9,00 - 12,00   Dopolední část  </w:t>
      </w:r>
    </w:p>
    <w:p w:rsidR="00971BC7" w:rsidRPr="005C263F" w:rsidRDefault="00971BC7" w:rsidP="0037302A">
      <w:pPr>
        <w:pStyle w:val="Odstavecseseznamem"/>
        <w:ind w:left="2160"/>
      </w:pPr>
      <w:r w:rsidRPr="005C263F">
        <w:t>12,00 - 12,45  Polední přestávka - oběd</w:t>
      </w:r>
    </w:p>
    <w:p w:rsidR="00971BC7" w:rsidRPr="005C263F" w:rsidRDefault="00971BC7" w:rsidP="0037302A">
      <w:pPr>
        <w:pStyle w:val="Odstavecseseznamem"/>
        <w:ind w:left="2160"/>
      </w:pPr>
      <w:r w:rsidRPr="005C263F">
        <w:t>12,45 - 16,00  Odpolední část včetně diskuse</w:t>
      </w:r>
    </w:p>
    <w:p w:rsidR="00400EB2" w:rsidRPr="00F4421E" w:rsidRDefault="00400EB2" w:rsidP="0037302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00EB2" w:rsidRPr="000E3977" w:rsidRDefault="00400EB2" w:rsidP="00793DB6">
      <w:pPr>
        <w:pStyle w:val="Zkladntext"/>
        <w:jc w:val="both"/>
        <w:rPr>
          <w:sz w:val="24"/>
          <w:szCs w:val="24"/>
        </w:rPr>
      </w:pPr>
      <w:r w:rsidRPr="000E3977">
        <w:rPr>
          <w:sz w:val="24"/>
          <w:szCs w:val="24"/>
        </w:rPr>
        <w:t xml:space="preserve">Semináře se mohou účastnit  advokáti a advokátní koncipienti, kteří zašlou přihlášku nejpozději v termínu uvedeném v příloze této pozvánky a současně zaplatí účastnický poplatek v částce  uvedené u  semináře v příloze   za osobu  na účet  č. 2300377394/2010, var. symbol xxxxxx (variabilní symbol je pětimístné číslo registrace advokáta nebo advokátního koncipienta v seznamu ČAK ). </w:t>
      </w:r>
    </w:p>
    <w:p w:rsidR="00400EB2" w:rsidRPr="000E3977" w:rsidRDefault="00400EB2" w:rsidP="00793DB6">
      <w:pPr>
        <w:pStyle w:val="Zkladntext"/>
        <w:jc w:val="both"/>
        <w:rPr>
          <w:color w:val="FF0000"/>
          <w:sz w:val="24"/>
          <w:szCs w:val="24"/>
        </w:rPr>
      </w:pPr>
      <w:r w:rsidRPr="000E3977">
        <w:rPr>
          <w:sz w:val="24"/>
          <w:szCs w:val="24"/>
        </w:rPr>
        <w:t xml:space="preserve">Při zrušení přihlášky 5 dnů před seminářem se vložné nevrací, lze vyslat náhradníka. </w:t>
      </w:r>
    </w:p>
    <w:p w:rsidR="00400EB2" w:rsidRPr="00F4421E" w:rsidRDefault="00400EB2" w:rsidP="00793DB6">
      <w:pPr>
        <w:pStyle w:val="Zkladntext"/>
        <w:jc w:val="both"/>
      </w:pPr>
    </w:p>
    <w:p w:rsidR="00400EB2" w:rsidRPr="00F4421E" w:rsidRDefault="00400EB2" w:rsidP="001830BB">
      <w:pPr>
        <w:rPr>
          <w:rFonts w:ascii="Times New Roman" w:hAnsi="Times New Roman" w:cs="Times New Roman"/>
          <w:b/>
          <w:bCs/>
        </w:rPr>
      </w:pPr>
      <w:r w:rsidRPr="00F4421E">
        <w:rPr>
          <w:rFonts w:ascii="Times New Roman" w:hAnsi="Times New Roman" w:cs="Times New Roman"/>
          <w:b/>
          <w:bCs/>
        </w:rPr>
        <w:t xml:space="preserve">                                </w:t>
      </w:r>
      <w:r w:rsidRPr="00F4421E">
        <w:rPr>
          <w:rFonts w:ascii="Times New Roman" w:hAnsi="Times New Roman" w:cs="Times New Roman"/>
          <w:sz w:val="24"/>
          <w:szCs w:val="24"/>
        </w:rPr>
        <w:t xml:space="preserve">         S kolegiálním pozdravem</w:t>
      </w:r>
    </w:p>
    <w:p w:rsidR="00400EB2" w:rsidRPr="00F4421E" w:rsidRDefault="00400EB2" w:rsidP="00793DB6">
      <w:pPr>
        <w:pStyle w:val="Zkladntext"/>
        <w:rPr>
          <w:b w:val="0"/>
          <w:bCs w:val="0"/>
          <w:sz w:val="24"/>
          <w:szCs w:val="24"/>
        </w:rPr>
      </w:pPr>
      <w:r w:rsidRPr="00F4421E">
        <w:rPr>
          <w:b w:val="0"/>
          <w:bCs w:val="0"/>
          <w:sz w:val="24"/>
          <w:szCs w:val="24"/>
        </w:rPr>
        <w:t xml:space="preserve">                                                              </w:t>
      </w:r>
      <w:r w:rsidR="0037302A">
        <w:rPr>
          <w:b w:val="0"/>
          <w:bCs w:val="0"/>
          <w:sz w:val="24"/>
          <w:szCs w:val="24"/>
        </w:rPr>
        <w:t xml:space="preserve">                               </w:t>
      </w:r>
      <w:r w:rsidRPr="00F4421E">
        <w:rPr>
          <w:b w:val="0"/>
          <w:bCs w:val="0"/>
          <w:sz w:val="24"/>
          <w:szCs w:val="24"/>
        </w:rPr>
        <w:t xml:space="preserve"> JUDr. František S m e j k a l  v. r.                  </w:t>
      </w:r>
    </w:p>
    <w:p w:rsidR="00400EB2" w:rsidRPr="00F4421E" w:rsidRDefault="00400EB2" w:rsidP="007335E1">
      <w:pPr>
        <w:pStyle w:val="Zkladntext"/>
        <w:rPr>
          <w:b w:val="0"/>
          <w:bCs w:val="0"/>
          <w:sz w:val="24"/>
          <w:szCs w:val="24"/>
        </w:rPr>
      </w:pPr>
    </w:p>
    <w:p w:rsidR="00400EB2" w:rsidRPr="00F4421E" w:rsidRDefault="00400EB2" w:rsidP="004F4ACB">
      <w:pPr>
        <w:pStyle w:val="Zkladntext"/>
        <w:rPr>
          <w:b w:val="0"/>
          <w:bCs w:val="0"/>
          <w:sz w:val="24"/>
          <w:szCs w:val="24"/>
        </w:rPr>
      </w:pPr>
      <w:r w:rsidRPr="00F4421E">
        <w:rPr>
          <w:b w:val="0"/>
          <w:bCs w:val="0"/>
          <w:sz w:val="24"/>
          <w:szCs w:val="24"/>
        </w:rPr>
        <w:t>-----------------------------------------------------------------------------------------------------------------</w:t>
      </w:r>
    </w:p>
    <w:p w:rsidR="00400EB2" w:rsidRPr="00F4421E" w:rsidRDefault="00400EB2" w:rsidP="004F4ACB">
      <w:pPr>
        <w:pStyle w:val="Zkladntext"/>
        <w:rPr>
          <w:sz w:val="22"/>
          <w:szCs w:val="22"/>
        </w:rPr>
      </w:pPr>
      <w:r w:rsidRPr="00F4421E">
        <w:rPr>
          <w:sz w:val="22"/>
          <w:szCs w:val="22"/>
        </w:rPr>
        <w:t>Přihlášku zašlete poštou na adresu: Jitka Vosejpková, Vrbová 6, 373 16 Dobrá Voda u ČB</w:t>
      </w:r>
    </w:p>
    <w:p w:rsidR="00400EB2" w:rsidRPr="00F4421E" w:rsidRDefault="00400EB2" w:rsidP="004F4ACB">
      <w:pPr>
        <w:pStyle w:val="Zkladntext"/>
        <w:rPr>
          <w:sz w:val="22"/>
          <w:szCs w:val="22"/>
        </w:rPr>
      </w:pPr>
      <w:r w:rsidRPr="00F4421E">
        <w:rPr>
          <w:sz w:val="22"/>
          <w:szCs w:val="22"/>
        </w:rPr>
        <w:t xml:space="preserve">nebo elektronicky na adresu </w:t>
      </w:r>
      <w:hyperlink r:id="rId5" w:history="1">
        <w:r w:rsidRPr="00F4421E">
          <w:rPr>
            <w:rStyle w:val="Hypertextovodkaz"/>
            <w:sz w:val="22"/>
            <w:szCs w:val="22"/>
          </w:rPr>
          <w:t>jitkavosejpkova@seznam.cz</w:t>
        </w:r>
      </w:hyperlink>
    </w:p>
    <w:p w:rsidR="00400EB2" w:rsidRPr="00F4421E" w:rsidRDefault="00400EB2" w:rsidP="001830BB">
      <w:pPr>
        <w:rPr>
          <w:rFonts w:ascii="Times New Roman" w:hAnsi="Times New Roman" w:cs="Times New Roman"/>
          <w:b/>
          <w:bCs/>
        </w:rPr>
      </w:pPr>
      <w:r w:rsidRPr="00F4421E">
        <w:rPr>
          <w:rFonts w:ascii="Times New Roman" w:hAnsi="Times New Roman" w:cs="Times New Roman"/>
          <w:b/>
          <w:bCs/>
        </w:rPr>
        <w:t>Seminář  je zajišťován prostřednictvím Jitky Vosejpkové–vzdělávání, tel. 774 326 123,</w:t>
      </w:r>
    </w:p>
    <w:p w:rsidR="00400EB2" w:rsidRPr="00F4421E" w:rsidRDefault="00400EB2" w:rsidP="001830BB">
      <w:pPr>
        <w:pStyle w:val="Zkladntext"/>
        <w:rPr>
          <w:sz w:val="22"/>
          <w:szCs w:val="22"/>
        </w:rPr>
      </w:pPr>
    </w:p>
    <w:p w:rsidR="00400EB2" w:rsidRPr="00F4421E" w:rsidRDefault="00400EB2" w:rsidP="00793DB6">
      <w:pPr>
        <w:pStyle w:val="Zkladntext"/>
        <w:jc w:val="center"/>
        <w:rPr>
          <w:sz w:val="22"/>
          <w:szCs w:val="22"/>
        </w:rPr>
      </w:pPr>
      <w:r w:rsidRPr="00F4421E">
        <w:rPr>
          <w:sz w:val="22"/>
          <w:szCs w:val="22"/>
        </w:rPr>
        <w:t>P ř i h l á š k a – odeslat do 2</w:t>
      </w:r>
      <w:r w:rsidR="00842479">
        <w:rPr>
          <w:sz w:val="22"/>
          <w:szCs w:val="22"/>
        </w:rPr>
        <w:t>0</w:t>
      </w:r>
      <w:r w:rsidRPr="00F4421E">
        <w:rPr>
          <w:sz w:val="22"/>
          <w:szCs w:val="22"/>
        </w:rPr>
        <w:t>.</w:t>
      </w:r>
      <w:r w:rsidR="00842479">
        <w:rPr>
          <w:sz w:val="22"/>
          <w:szCs w:val="22"/>
        </w:rPr>
        <w:t>1.</w:t>
      </w:r>
      <w:r w:rsidRPr="00F4421E">
        <w:rPr>
          <w:sz w:val="22"/>
          <w:szCs w:val="22"/>
        </w:rPr>
        <w:t xml:space="preserve"> 201</w:t>
      </w:r>
      <w:r w:rsidR="00842479">
        <w:rPr>
          <w:sz w:val="22"/>
          <w:szCs w:val="22"/>
        </w:rPr>
        <w:t>8</w:t>
      </w:r>
    </w:p>
    <w:p w:rsidR="00400EB2" w:rsidRPr="00F4421E" w:rsidRDefault="00400EB2" w:rsidP="00793DB6">
      <w:pPr>
        <w:pStyle w:val="Zkladntext"/>
        <w:rPr>
          <w:sz w:val="22"/>
          <w:szCs w:val="22"/>
        </w:rPr>
      </w:pPr>
    </w:p>
    <w:p w:rsidR="00400EB2" w:rsidRPr="00F4421E" w:rsidRDefault="00400EB2" w:rsidP="00793DB6">
      <w:pPr>
        <w:pStyle w:val="Zkladntext"/>
        <w:rPr>
          <w:sz w:val="22"/>
          <w:szCs w:val="22"/>
        </w:rPr>
      </w:pPr>
      <w:r w:rsidRPr="00F4421E">
        <w:rPr>
          <w:sz w:val="22"/>
          <w:szCs w:val="22"/>
        </w:rPr>
        <w:t>Titul, jméno a</w:t>
      </w:r>
      <w:r>
        <w:rPr>
          <w:sz w:val="22"/>
          <w:szCs w:val="22"/>
        </w:rPr>
        <w:t xml:space="preserve"> příjmení:…..…………………………………………  </w:t>
      </w:r>
      <w:r w:rsidRPr="00F4421E">
        <w:rPr>
          <w:sz w:val="22"/>
          <w:szCs w:val="22"/>
        </w:rPr>
        <w:t>č.advokáta…………………….</w:t>
      </w:r>
    </w:p>
    <w:p w:rsidR="00400EB2" w:rsidRPr="00F4421E" w:rsidRDefault="00400EB2" w:rsidP="00793DB6">
      <w:pPr>
        <w:pStyle w:val="Zkladntext"/>
        <w:rPr>
          <w:sz w:val="22"/>
          <w:szCs w:val="22"/>
        </w:rPr>
      </w:pPr>
      <w:r w:rsidRPr="00F4421E">
        <w:rPr>
          <w:sz w:val="22"/>
          <w:szCs w:val="22"/>
        </w:rPr>
        <w:t xml:space="preserve">                                                                                                                   (adv. koncipienta)</w:t>
      </w:r>
    </w:p>
    <w:p w:rsidR="00400EB2" w:rsidRPr="00F4421E" w:rsidRDefault="00400EB2" w:rsidP="00793DB6">
      <w:pPr>
        <w:pStyle w:val="Zkladntext"/>
        <w:rPr>
          <w:sz w:val="22"/>
          <w:szCs w:val="22"/>
        </w:rPr>
      </w:pPr>
    </w:p>
    <w:p w:rsidR="00400EB2" w:rsidRPr="00F4421E" w:rsidRDefault="00400EB2" w:rsidP="001830B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421E">
        <w:rPr>
          <w:rFonts w:ascii="Times New Roman" w:hAnsi="Times New Roman" w:cs="Times New Roman"/>
          <w:b/>
          <w:bCs/>
        </w:rPr>
        <w:t>Účastním se semináře:</w:t>
      </w:r>
      <w:r w:rsidR="00842479">
        <w:rPr>
          <w:rFonts w:ascii="Times New Roman" w:hAnsi="Times New Roman" w:cs="Times New Roman"/>
          <w:b/>
          <w:bCs/>
        </w:rPr>
        <w:t xml:space="preserve"> Ochrana osobních údajů</w:t>
      </w:r>
      <w:r w:rsidRPr="00F4421E">
        <w:rPr>
          <w:rFonts w:ascii="Times New Roman" w:hAnsi="Times New Roman" w:cs="Times New Roman"/>
          <w:b/>
          <w:bCs/>
        </w:rPr>
        <w:t xml:space="preserve"> …… …</w:t>
      </w:r>
      <w:r w:rsidRPr="00F442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2</w:t>
      </w:r>
      <w:r w:rsidR="00842479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F4421E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8424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ledna 2018</w:t>
      </w:r>
    </w:p>
    <w:p w:rsidR="00400EB2" w:rsidRPr="00F4421E" w:rsidRDefault="00400EB2" w:rsidP="004B04AD">
      <w:pPr>
        <w:pStyle w:val="Odstavecseseznamem"/>
        <w:ind w:left="50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1BC7" w:rsidRDefault="00971BC7" w:rsidP="0075583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400EB2" w:rsidRPr="00F4421E">
        <w:rPr>
          <w:rFonts w:ascii="Times New Roman" w:hAnsi="Times New Roman" w:cs="Times New Roman"/>
          <w:b/>
          <w:bCs/>
        </w:rPr>
        <w:t xml:space="preserve"> a současně poukazuji vložné  8</w:t>
      </w:r>
      <w:r w:rsidR="00842479">
        <w:rPr>
          <w:rFonts w:ascii="Times New Roman" w:hAnsi="Times New Roman" w:cs="Times New Roman"/>
          <w:b/>
          <w:bCs/>
        </w:rPr>
        <w:t>5</w:t>
      </w:r>
      <w:r w:rsidR="00400EB2" w:rsidRPr="00F4421E">
        <w:rPr>
          <w:rFonts w:ascii="Times New Roman" w:hAnsi="Times New Roman" w:cs="Times New Roman"/>
          <w:b/>
          <w:bCs/>
        </w:rPr>
        <w:t>0,</w:t>
      </w:r>
      <w:r>
        <w:rPr>
          <w:rFonts w:ascii="Times New Roman" w:hAnsi="Times New Roman" w:cs="Times New Roman"/>
          <w:b/>
          <w:bCs/>
        </w:rPr>
        <w:t>--</w:t>
      </w:r>
      <w:r w:rsidR="00400EB2" w:rsidRPr="00F4421E">
        <w:rPr>
          <w:rFonts w:ascii="Times New Roman" w:hAnsi="Times New Roman" w:cs="Times New Roman"/>
          <w:b/>
          <w:bCs/>
        </w:rPr>
        <w:t xml:space="preserve"> Kč  na účet č. 2300377394/2010,</w:t>
      </w:r>
      <w:r w:rsidR="00400EB2" w:rsidRPr="00F4421E">
        <w:rPr>
          <w:rFonts w:ascii="Times New Roman" w:hAnsi="Times New Roman" w:cs="Times New Roman"/>
        </w:rPr>
        <w:t xml:space="preserve"> </w:t>
      </w:r>
      <w:r w:rsidR="00400EB2" w:rsidRPr="00F4421E">
        <w:rPr>
          <w:rFonts w:ascii="Times New Roman" w:hAnsi="Times New Roman" w:cs="Times New Roman"/>
          <w:b/>
          <w:bCs/>
        </w:rPr>
        <w:t>var.symbol</w:t>
      </w:r>
      <w:r w:rsidR="008953F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…..</w:t>
      </w:r>
      <w:r w:rsidR="00400EB2" w:rsidRPr="00F442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……...</w:t>
      </w:r>
      <w:r w:rsidR="008953F3">
        <w:rPr>
          <w:rFonts w:ascii="Times New Roman" w:hAnsi="Times New Roman" w:cs="Times New Roman"/>
        </w:rPr>
        <w:t xml:space="preserve"> </w:t>
      </w:r>
    </w:p>
    <w:p w:rsidR="00400EB2" w:rsidRPr="00F4421E" w:rsidRDefault="008953F3" w:rsidP="00755836">
      <w:p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</w:t>
      </w:r>
      <w:r w:rsidR="00400EB2" w:rsidRPr="00F4421E">
        <w:rPr>
          <w:rFonts w:ascii="Times New Roman" w:hAnsi="Times New Roman" w:cs="Times New Roman"/>
        </w:rPr>
        <w:t>číslo registrace advokáta nebo advokátního koncipienta</w:t>
      </w:r>
    </w:p>
    <w:p w:rsidR="00400EB2" w:rsidRPr="00F4421E" w:rsidRDefault="00400EB2" w:rsidP="00793DB6">
      <w:pPr>
        <w:pStyle w:val="Zkladntext"/>
        <w:rPr>
          <w:sz w:val="22"/>
          <w:szCs w:val="22"/>
        </w:rPr>
      </w:pPr>
    </w:p>
    <w:p w:rsidR="00400EB2" w:rsidRPr="00F4421E" w:rsidRDefault="00400EB2" w:rsidP="00793DB6">
      <w:pPr>
        <w:pStyle w:val="Zkladntext"/>
        <w:rPr>
          <w:sz w:val="22"/>
          <w:szCs w:val="22"/>
        </w:rPr>
      </w:pPr>
    </w:p>
    <w:p w:rsidR="00400EB2" w:rsidRPr="00F4421E" w:rsidRDefault="00400EB2" w:rsidP="00793DB6">
      <w:pPr>
        <w:pStyle w:val="Zkladntext"/>
        <w:rPr>
          <w:sz w:val="22"/>
          <w:szCs w:val="22"/>
        </w:rPr>
      </w:pPr>
      <w:r w:rsidRPr="00F4421E">
        <w:rPr>
          <w:sz w:val="22"/>
          <w:szCs w:val="22"/>
        </w:rPr>
        <w:t>V …………………….dne………</w:t>
      </w:r>
      <w:r w:rsidR="0037302A">
        <w:rPr>
          <w:sz w:val="22"/>
          <w:szCs w:val="22"/>
        </w:rPr>
        <w:t>….</w:t>
      </w:r>
      <w:r w:rsidRPr="00F4421E">
        <w:rPr>
          <w:sz w:val="22"/>
          <w:szCs w:val="22"/>
        </w:rPr>
        <w:t xml:space="preserve">                      …………………………………………….</w:t>
      </w:r>
    </w:p>
    <w:p w:rsidR="00400EB2" w:rsidRPr="00F4421E" w:rsidRDefault="00400EB2" w:rsidP="00793DB6">
      <w:pPr>
        <w:pStyle w:val="Zkladntext"/>
        <w:rPr>
          <w:sz w:val="22"/>
          <w:szCs w:val="22"/>
        </w:rPr>
      </w:pPr>
      <w:r w:rsidRPr="00F4421E">
        <w:rPr>
          <w:sz w:val="22"/>
          <w:szCs w:val="22"/>
        </w:rPr>
        <w:tab/>
      </w:r>
      <w:r w:rsidRPr="00F4421E">
        <w:rPr>
          <w:sz w:val="22"/>
          <w:szCs w:val="22"/>
        </w:rPr>
        <w:tab/>
      </w:r>
      <w:r w:rsidRPr="00F4421E">
        <w:rPr>
          <w:sz w:val="22"/>
          <w:szCs w:val="22"/>
        </w:rPr>
        <w:tab/>
      </w:r>
      <w:r w:rsidRPr="00F4421E">
        <w:rPr>
          <w:sz w:val="22"/>
          <w:szCs w:val="22"/>
        </w:rPr>
        <w:tab/>
      </w:r>
      <w:r w:rsidRPr="00F4421E">
        <w:rPr>
          <w:sz w:val="22"/>
          <w:szCs w:val="22"/>
        </w:rPr>
        <w:tab/>
      </w:r>
      <w:r w:rsidRPr="00F4421E">
        <w:rPr>
          <w:sz w:val="22"/>
          <w:szCs w:val="22"/>
        </w:rPr>
        <w:tab/>
      </w:r>
      <w:r w:rsidRPr="00F4421E">
        <w:rPr>
          <w:sz w:val="22"/>
          <w:szCs w:val="22"/>
        </w:rPr>
        <w:tab/>
      </w:r>
      <w:r w:rsidRPr="00F4421E">
        <w:rPr>
          <w:sz w:val="22"/>
          <w:szCs w:val="22"/>
        </w:rPr>
        <w:tab/>
        <w:t xml:space="preserve">   Podpis a razítko</w:t>
      </w:r>
    </w:p>
    <w:p w:rsidR="00400EB2" w:rsidRPr="00F4421E" w:rsidRDefault="00400EB2" w:rsidP="00793DB6">
      <w:pPr>
        <w:pStyle w:val="Zkladntext"/>
        <w:rPr>
          <w:sz w:val="22"/>
          <w:szCs w:val="22"/>
        </w:rPr>
      </w:pPr>
    </w:p>
    <w:p w:rsidR="00400EB2" w:rsidRPr="00F4421E" w:rsidRDefault="00400EB2" w:rsidP="007D5339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400EB2" w:rsidRPr="00F4421E" w:rsidRDefault="00400EB2" w:rsidP="007D5339">
      <w:pPr>
        <w:pStyle w:val="Zkladntext"/>
        <w:jc w:val="both"/>
        <w:rPr>
          <w:sz w:val="22"/>
          <w:szCs w:val="22"/>
        </w:rPr>
      </w:pPr>
      <w:r w:rsidRPr="00F4421E">
        <w:rPr>
          <w:sz w:val="22"/>
          <w:szCs w:val="22"/>
        </w:rPr>
        <w:t>Daňový doklad obdrží plátce při prezenci na semináři.</w:t>
      </w:r>
    </w:p>
    <w:p w:rsidR="00400EB2" w:rsidRPr="00F4421E" w:rsidRDefault="00400EB2" w:rsidP="00793DB6">
      <w:pPr>
        <w:pStyle w:val="Zkladntext"/>
        <w:rPr>
          <w:sz w:val="22"/>
          <w:szCs w:val="22"/>
        </w:rPr>
      </w:pPr>
    </w:p>
    <w:p w:rsidR="00400EB2" w:rsidRPr="00F4421E" w:rsidRDefault="00400EB2" w:rsidP="00793DB6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400EB2" w:rsidRPr="00F4421E" w:rsidRDefault="00400EB2" w:rsidP="00793DB6">
      <w:pPr>
        <w:rPr>
          <w:rFonts w:ascii="Times New Roman" w:hAnsi="Times New Roman" w:cs="Times New Roman"/>
        </w:rPr>
      </w:pPr>
    </w:p>
    <w:sectPr w:rsidR="00400EB2" w:rsidRPr="00F4421E" w:rsidSect="00F4421E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9165A"/>
    <w:multiLevelType w:val="hybridMultilevel"/>
    <w:tmpl w:val="80FA80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9536D"/>
    <w:multiLevelType w:val="hybridMultilevel"/>
    <w:tmpl w:val="8D1C018C"/>
    <w:lvl w:ilvl="0" w:tplc="7C0A0808">
      <w:start w:val="1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4449DB"/>
    <w:multiLevelType w:val="hybridMultilevel"/>
    <w:tmpl w:val="030098F8"/>
    <w:lvl w:ilvl="0" w:tplc="DF86B6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57D18"/>
    <w:multiLevelType w:val="hybridMultilevel"/>
    <w:tmpl w:val="C9742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1101D"/>
    <w:multiLevelType w:val="hybridMultilevel"/>
    <w:tmpl w:val="CD90C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A2517"/>
    <w:multiLevelType w:val="multilevel"/>
    <w:tmpl w:val="F2AAE8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6"/>
        <w:szCs w:val="2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75614E"/>
    <w:multiLevelType w:val="hybridMultilevel"/>
    <w:tmpl w:val="217E355E"/>
    <w:lvl w:ilvl="0" w:tplc="3496AD68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382CFD"/>
    <w:multiLevelType w:val="hybridMultilevel"/>
    <w:tmpl w:val="3C9C97B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B6"/>
    <w:rsid w:val="0005418E"/>
    <w:rsid w:val="000A5A92"/>
    <w:rsid w:val="000E3977"/>
    <w:rsid w:val="001775F2"/>
    <w:rsid w:val="001830BB"/>
    <w:rsid w:val="00226FFD"/>
    <w:rsid w:val="002B2BE4"/>
    <w:rsid w:val="00304260"/>
    <w:rsid w:val="003354E4"/>
    <w:rsid w:val="0037302A"/>
    <w:rsid w:val="00374007"/>
    <w:rsid w:val="00400EB2"/>
    <w:rsid w:val="00463230"/>
    <w:rsid w:val="004649CC"/>
    <w:rsid w:val="0047328B"/>
    <w:rsid w:val="00476CD1"/>
    <w:rsid w:val="004B04AD"/>
    <w:rsid w:val="004E0ADC"/>
    <w:rsid w:val="004F4ACB"/>
    <w:rsid w:val="00502BEA"/>
    <w:rsid w:val="00543DF5"/>
    <w:rsid w:val="005666A3"/>
    <w:rsid w:val="005C2957"/>
    <w:rsid w:val="006504FF"/>
    <w:rsid w:val="00654468"/>
    <w:rsid w:val="00723BE5"/>
    <w:rsid w:val="007335E1"/>
    <w:rsid w:val="00746604"/>
    <w:rsid w:val="00755836"/>
    <w:rsid w:val="00784BF9"/>
    <w:rsid w:val="00793DB6"/>
    <w:rsid w:val="007C7EA6"/>
    <w:rsid w:val="007D5339"/>
    <w:rsid w:val="008201A7"/>
    <w:rsid w:val="00842479"/>
    <w:rsid w:val="0086643A"/>
    <w:rsid w:val="00874DC7"/>
    <w:rsid w:val="00894232"/>
    <w:rsid w:val="008953F3"/>
    <w:rsid w:val="008A2749"/>
    <w:rsid w:val="00913001"/>
    <w:rsid w:val="00934B28"/>
    <w:rsid w:val="009412A2"/>
    <w:rsid w:val="00971BC7"/>
    <w:rsid w:val="009934DB"/>
    <w:rsid w:val="00995096"/>
    <w:rsid w:val="009A39AB"/>
    <w:rsid w:val="009A57B8"/>
    <w:rsid w:val="009E4FE3"/>
    <w:rsid w:val="00A5007C"/>
    <w:rsid w:val="00A673A5"/>
    <w:rsid w:val="00B62D9C"/>
    <w:rsid w:val="00C26479"/>
    <w:rsid w:val="00C34F32"/>
    <w:rsid w:val="00C44112"/>
    <w:rsid w:val="00C45DC9"/>
    <w:rsid w:val="00CE23C9"/>
    <w:rsid w:val="00D11E10"/>
    <w:rsid w:val="00D825EF"/>
    <w:rsid w:val="00DA2A5A"/>
    <w:rsid w:val="00DC3546"/>
    <w:rsid w:val="00DF0E81"/>
    <w:rsid w:val="00E51E4D"/>
    <w:rsid w:val="00E952A6"/>
    <w:rsid w:val="00EE7C27"/>
    <w:rsid w:val="00F07F00"/>
    <w:rsid w:val="00F4421E"/>
    <w:rsid w:val="00F67FE5"/>
    <w:rsid w:val="00F76BD0"/>
    <w:rsid w:val="00F87C11"/>
    <w:rsid w:val="00F9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DF9136-30A2-41DF-AD32-613162B5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0AD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93D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793D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93DB6"/>
    <w:rPr>
      <w:rFonts w:ascii="Times New Roman" w:hAnsi="Times New Roman" w:cs="Times New Roman"/>
      <w:i/>
      <w:i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93DB6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793DB6"/>
    <w:pPr>
      <w:spacing w:after="0" w:line="240" w:lineRule="auto"/>
      <w:ind w:left="720"/>
    </w:pPr>
    <w:rPr>
      <w:lang w:eastAsia="cs-CZ"/>
    </w:rPr>
  </w:style>
  <w:style w:type="paragraph" w:styleId="Zkladntext">
    <w:name w:val="Body Text"/>
    <w:basedOn w:val="Normln"/>
    <w:link w:val="ZkladntextChar"/>
    <w:uiPriority w:val="99"/>
    <w:rsid w:val="00793DB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93DB6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793DB6"/>
    <w:pPr>
      <w:spacing w:after="0" w:line="240" w:lineRule="auto"/>
    </w:pPr>
  </w:style>
  <w:style w:type="character" w:customStyle="1" w:styleId="ProsttextChar">
    <w:name w:val="Prostý text Char"/>
    <w:basedOn w:val="Standardnpsmoodstavce"/>
    <w:link w:val="Prosttext"/>
    <w:uiPriority w:val="99"/>
    <w:locked/>
    <w:rsid w:val="00793DB6"/>
    <w:rPr>
      <w:rFonts w:ascii="Calibri" w:hAnsi="Calibri" w:cs="Calibri"/>
      <w:sz w:val="21"/>
      <w:szCs w:val="21"/>
    </w:rPr>
  </w:style>
  <w:style w:type="character" w:styleId="Hypertextovodkaz">
    <w:name w:val="Hyperlink"/>
    <w:basedOn w:val="Standardnpsmoodstavce"/>
    <w:uiPriority w:val="99"/>
    <w:semiHidden/>
    <w:rsid w:val="004F4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2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tkavosejpk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3865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fs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pc</dc:creator>
  <cp:lastModifiedBy>Petráčková Barbora, Bc.</cp:lastModifiedBy>
  <cp:revision>2</cp:revision>
  <cp:lastPrinted>2017-04-21T09:10:00Z</cp:lastPrinted>
  <dcterms:created xsi:type="dcterms:W3CDTF">2018-01-02T08:13:00Z</dcterms:created>
  <dcterms:modified xsi:type="dcterms:W3CDTF">2018-01-02T08:13:00Z</dcterms:modified>
</cp:coreProperties>
</file>