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DA" w:rsidRPr="009A1CE1" w:rsidRDefault="00C93148" w:rsidP="00E30BAA">
      <w:pPr>
        <w:pStyle w:val="Nvrh"/>
        <w:rPr>
          <w:b/>
        </w:rPr>
      </w:pPr>
      <w:bookmarkStart w:id="0" w:name="_GoBack"/>
      <w:bookmarkEnd w:id="0"/>
      <w:r w:rsidRPr="009A1CE1">
        <w:rPr>
          <w:b/>
        </w:rPr>
        <w:t>1</w:t>
      </w:r>
    </w:p>
    <w:p w:rsidR="00761F47" w:rsidRPr="009A1CE1" w:rsidRDefault="00761F47" w:rsidP="00597E1E">
      <w:pPr>
        <w:pStyle w:val="nadpiszkona"/>
        <w:keepNext w:val="0"/>
        <w:keepLines w:val="0"/>
        <w:widowControl w:val="0"/>
        <w:rPr>
          <w:caps/>
        </w:rPr>
      </w:pPr>
      <w:r w:rsidRPr="009A1CE1">
        <w:rPr>
          <w:caps/>
        </w:rPr>
        <w:t>RÉSOLUTION DU CONSEIL DE L</w:t>
      </w:r>
      <w:r w:rsidRPr="009A1CE1">
        <w:rPr>
          <w:rFonts w:ascii="Calibri" w:hAnsi="Calibri"/>
          <w:caps/>
        </w:rPr>
        <w:t>'</w:t>
      </w:r>
      <w:r w:rsidRPr="009A1CE1">
        <w:rPr>
          <w:caps/>
        </w:rPr>
        <w:t>ORDRE TCHÈQUE DES AVOCATS</w:t>
      </w:r>
    </w:p>
    <w:p w:rsidR="00761F47" w:rsidRPr="009A1CE1" w:rsidRDefault="00761F47" w:rsidP="00C93148">
      <w:pPr>
        <w:pStyle w:val="Parlament"/>
        <w:keepNext w:val="0"/>
        <w:keepLines w:val="0"/>
        <w:widowControl w:val="0"/>
        <w:jc w:val="center"/>
      </w:pPr>
      <w:proofErr w:type="gramStart"/>
      <w:r w:rsidRPr="009A1CE1">
        <w:t>du</w:t>
      </w:r>
      <w:proofErr w:type="gramEnd"/>
      <w:r w:rsidRPr="009A1CE1">
        <w:t xml:space="preserve"> 14 mai 2019,</w:t>
      </w:r>
    </w:p>
    <w:p w:rsidR="00761F47" w:rsidRPr="009A1CE1" w:rsidRDefault="00761F47" w:rsidP="00E30BAA">
      <w:pPr>
        <w:pStyle w:val="nadpiszkona"/>
      </w:pPr>
      <w:proofErr w:type="gramStart"/>
      <w:r w:rsidRPr="009A1CE1">
        <w:t>qui</w:t>
      </w:r>
      <w:proofErr w:type="gramEnd"/>
      <w:r w:rsidRPr="009A1CE1">
        <w:t xml:space="preserve"> modifie la résolution </w:t>
      </w:r>
      <w:r w:rsidR="00DE121C" w:rsidRPr="009A1CE1">
        <w:t>du C</w:t>
      </w:r>
      <w:r w:rsidR="00BF4AC4" w:rsidRPr="009A1CE1">
        <w:t>onseil de l</w:t>
      </w:r>
      <w:r w:rsidR="00BF4AC4" w:rsidRPr="009A1CE1">
        <w:rPr>
          <w:rFonts w:ascii="Calibri" w:hAnsi="Calibri"/>
        </w:rPr>
        <w:t>'</w:t>
      </w:r>
      <w:r w:rsidR="00BF4AC4" w:rsidRPr="009A1CE1">
        <w:t xml:space="preserve">Ordre </w:t>
      </w:r>
      <w:r w:rsidR="00B32275" w:rsidRPr="009A1CE1">
        <w:t xml:space="preserve">des avocats </w:t>
      </w:r>
      <w:r w:rsidR="00DE121C" w:rsidRPr="009A1CE1">
        <w:t xml:space="preserve">tchèque </w:t>
      </w:r>
      <w:r w:rsidR="00B32275" w:rsidRPr="009A1CE1">
        <w:t>n°</w:t>
      </w:r>
      <w:r w:rsidR="00BF4AC4" w:rsidRPr="009A1CE1">
        <w:t xml:space="preserve"> 1/2001 du Journal officiel qui fixe les r</w:t>
      </w:r>
      <w:r w:rsidR="00BF4AC4" w:rsidRPr="009A1CE1">
        <w:rPr>
          <w:rFonts w:ascii="Calibri" w:hAnsi="Calibri"/>
        </w:rPr>
        <w:t>è</w:t>
      </w:r>
      <w:r w:rsidR="00BF4AC4" w:rsidRPr="009A1CE1">
        <w:t xml:space="preserve">gles de publication du Journal </w:t>
      </w:r>
      <w:r w:rsidR="009A1CE1" w:rsidRPr="009A1CE1">
        <w:t>officiel</w:t>
      </w:r>
      <w:r w:rsidR="00B32275" w:rsidRPr="009A1CE1">
        <w:t xml:space="preserve"> </w:t>
      </w:r>
      <w:r w:rsidR="009A1CE1" w:rsidRPr="009A1CE1">
        <w:t>de l</w:t>
      </w:r>
      <w:r w:rsidR="009A1CE1" w:rsidRPr="009A1CE1">
        <w:rPr>
          <w:rFonts w:ascii="Calibri" w:hAnsi="Calibri"/>
        </w:rPr>
        <w:t>'</w:t>
      </w:r>
      <w:r w:rsidR="009A1CE1" w:rsidRPr="009A1CE1">
        <w:t xml:space="preserve">Ordre des avocats </w:t>
      </w:r>
      <w:r w:rsidR="00DE121C" w:rsidRPr="009A1CE1">
        <w:t>tchèque</w:t>
      </w:r>
      <w:r w:rsidR="009A1CE1">
        <w:t>,</w:t>
      </w:r>
      <w:r w:rsidR="00DE121C" w:rsidRPr="009A1CE1">
        <w:t xml:space="preserve"> </w:t>
      </w:r>
      <w:r w:rsidR="009A1CE1">
        <w:rPr>
          <w:szCs w:val="24"/>
        </w:rPr>
        <w:t>dans la teneur en vigueur</w:t>
      </w:r>
    </w:p>
    <w:p w:rsidR="00B32275" w:rsidRPr="009A1CE1" w:rsidRDefault="00B32275" w:rsidP="00E30BAA">
      <w:pPr>
        <w:pStyle w:val="Textlnku"/>
      </w:pPr>
      <w:r w:rsidRPr="009A1CE1">
        <w:t>Conformément à l'article 44, alinéa 4, lettre b) et à</w:t>
      </w:r>
      <w:r w:rsidR="009A1CE1">
        <w:t xml:space="preserve"> l’article 53, l’alinéa</w:t>
      </w:r>
      <w:r w:rsidRPr="009A1CE1">
        <w:t xml:space="preserve"> 1, lettre j) de la loi </w:t>
      </w:r>
      <w:r w:rsidR="003B3469" w:rsidRPr="009A1CE1">
        <w:t xml:space="preserve">n° </w:t>
      </w:r>
      <w:r w:rsidRPr="009A1CE1">
        <w:t>85/1996 du Recueil de lois sur la profession d’avocat</w:t>
      </w:r>
      <w:r w:rsidR="009A1CE1">
        <w:t xml:space="preserve"> </w:t>
      </w:r>
      <w:r w:rsidR="009A1CE1" w:rsidRPr="009A1CE1">
        <w:rPr>
          <w:szCs w:val="24"/>
        </w:rPr>
        <w:t>dans la teneur en vigueur</w:t>
      </w:r>
      <w:r w:rsidRPr="009A1CE1">
        <w:t>, le Conseil de l</w:t>
      </w:r>
      <w:r w:rsidRPr="009A1CE1">
        <w:rPr>
          <w:rFonts w:ascii="Calibri" w:hAnsi="Calibri"/>
        </w:rPr>
        <w:t>'</w:t>
      </w:r>
      <w:r w:rsidRPr="009A1CE1">
        <w:t xml:space="preserve">Ordre des avocats </w:t>
      </w:r>
      <w:r w:rsidR="00DE121C" w:rsidRPr="009A1CE1">
        <w:t xml:space="preserve">tchèque </w:t>
      </w:r>
      <w:r w:rsidRPr="009A1CE1">
        <w:t xml:space="preserve">a pris la résolution </w:t>
      </w:r>
      <w:proofErr w:type="gramStart"/>
      <w:r w:rsidRPr="009A1CE1">
        <w:t>suivante:</w:t>
      </w:r>
      <w:proofErr w:type="gramEnd"/>
    </w:p>
    <w:p w:rsidR="00B32275" w:rsidRPr="009A1CE1" w:rsidRDefault="00B32275" w:rsidP="00B32275">
      <w:pPr>
        <w:pStyle w:val="Paragraf"/>
      </w:pPr>
      <w:r w:rsidRPr="009A1CE1">
        <w:t>Art. I</w:t>
      </w:r>
    </w:p>
    <w:p w:rsidR="00B32275" w:rsidRPr="009A1CE1" w:rsidRDefault="002736D0" w:rsidP="00597E1E">
      <w:pPr>
        <w:pStyle w:val="nadpiszkona"/>
        <w:keepNext w:val="0"/>
        <w:keepLines w:val="0"/>
        <w:widowControl w:val="0"/>
      </w:pPr>
      <w:r w:rsidRPr="009A1CE1">
        <w:t>M</w:t>
      </w:r>
      <w:r w:rsidR="00B32275" w:rsidRPr="009A1CE1">
        <w:t>odification de la résolution n°1/2001 du Journal officiel</w:t>
      </w:r>
    </w:p>
    <w:p w:rsidR="00597E1E" w:rsidRPr="009A1CE1" w:rsidRDefault="00597E1E" w:rsidP="00597E1E">
      <w:pPr>
        <w:pStyle w:val="nadpiszkona"/>
        <w:keepNext w:val="0"/>
        <w:keepLines w:val="0"/>
        <w:widowControl w:val="0"/>
        <w:rPr>
          <w:color w:val="0070C0"/>
        </w:rPr>
      </w:pPr>
    </w:p>
    <w:p w:rsidR="00B32275" w:rsidRPr="009A1CE1" w:rsidRDefault="00B32275" w:rsidP="00E30BAA">
      <w:pPr>
        <w:pStyle w:val="Textlnku"/>
        <w:rPr>
          <w:szCs w:val="24"/>
        </w:rPr>
      </w:pPr>
      <w:r w:rsidRPr="009A1CE1">
        <w:rPr>
          <w:szCs w:val="24"/>
        </w:rPr>
        <w:t xml:space="preserve">La résolution du Conseil </w:t>
      </w:r>
      <w:r w:rsidR="00545796" w:rsidRPr="009A1CE1">
        <w:rPr>
          <w:szCs w:val="24"/>
        </w:rPr>
        <w:t>de l’O</w:t>
      </w:r>
      <w:r w:rsidRPr="009A1CE1">
        <w:rPr>
          <w:szCs w:val="24"/>
        </w:rPr>
        <w:t xml:space="preserve">rdre des avocats tchèque n° 1/2001 du Journal officiel qui fixe les règles de publication </w:t>
      </w:r>
      <w:r w:rsidR="008E1CCF" w:rsidRPr="009A1CE1">
        <w:rPr>
          <w:szCs w:val="24"/>
        </w:rPr>
        <w:t xml:space="preserve">du </w:t>
      </w:r>
      <w:r w:rsidRPr="009A1CE1">
        <w:t xml:space="preserve">Journal officiel </w:t>
      </w:r>
      <w:r w:rsidR="00F66249" w:rsidRPr="009A1CE1">
        <w:t>de l</w:t>
      </w:r>
      <w:r w:rsidR="00F66249" w:rsidRPr="009A1CE1">
        <w:rPr>
          <w:rFonts w:ascii="Calibri" w:hAnsi="Calibri"/>
        </w:rPr>
        <w:t>'</w:t>
      </w:r>
      <w:r w:rsidR="00F66249" w:rsidRPr="009A1CE1">
        <w:t>Ordre</w:t>
      </w:r>
      <w:r w:rsidR="00DE121C" w:rsidRPr="009A1CE1">
        <w:t xml:space="preserve"> </w:t>
      </w:r>
      <w:r w:rsidR="00DE121C" w:rsidRPr="009A1CE1">
        <w:rPr>
          <w:szCs w:val="24"/>
        </w:rPr>
        <w:t>des avocats</w:t>
      </w:r>
      <w:r w:rsidR="00F66249" w:rsidRPr="009A1CE1">
        <w:t xml:space="preserve"> tchèque </w:t>
      </w:r>
      <w:r w:rsidR="008E1CCF" w:rsidRPr="009A1CE1">
        <w:t xml:space="preserve">selon les termes de la résolution </w:t>
      </w:r>
      <w:r w:rsidR="009A1CE1" w:rsidRPr="009A1CE1">
        <w:t>du Conseil</w:t>
      </w:r>
      <w:r w:rsidR="00DE121C" w:rsidRPr="009A1CE1">
        <w:t xml:space="preserve"> de l'O</w:t>
      </w:r>
      <w:r w:rsidR="003B3469" w:rsidRPr="009A1CE1">
        <w:t xml:space="preserve">rdre </w:t>
      </w:r>
      <w:r w:rsidR="00DE121C" w:rsidRPr="009A1CE1">
        <w:rPr>
          <w:szCs w:val="24"/>
        </w:rPr>
        <w:t xml:space="preserve">des avocats </w:t>
      </w:r>
      <w:r w:rsidR="00F66249" w:rsidRPr="009A1CE1">
        <w:t xml:space="preserve">tchèque </w:t>
      </w:r>
      <w:r w:rsidR="003B3469" w:rsidRPr="009A1CE1">
        <w:t xml:space="preserve">des avocats </w:t>
      </w:r>
      <w:r w:rsidR="009A1CE1" w:rsidRPr="009A1CE1">
        <w:t>n</w:t>
      </w:r>
      <w:r w:rsidR="00F66249" w:rsidRPr="009A1CE1">
        <w:t xml:space="preserve">° 5/2004 du </w:t>
      </w:r>
      <w:r w:rsidR="008E1CCF" w:rsidRPr="009A1CE1">
        <w:rPr>
          <w:szCs w:val="24"/>
        </w:rPr>
        <w:t xml:space="preserve">Journal officiel </w:t>
      </w:r>
      <w:r w:rsidR="00F66249" w:rsidRPr="009A1CE1">
        <w:t xml:space="preserve">et </w:t>
      </w:r>
      <w:r w:rsidR="008E1CCF" w:rsidRPr="009A1CE1">
        <w:t xml:space="preserve">de </w:t>
      </w:r>
      <w:r w:rsidR="00DE121C" w:rsidRPr="009A1CE1">
        <w:t>la résolution du C</w:t>
      </w:r>
      <w:r w:rsidR="009A1CE1" w:rsidRPr="009A1CE1">
        <w:t>onseil</w:t>
      </w:r>
      <w:r w:rsidR="00F66249" w:rsidRPr="009A1CE1">
        <w:t xml:space="preserve"> de </w:t>
      </w:r>
      <w:r w:rsidR="00DE121C" w:rsidRPr="009A1CE1">
        <w:t>l'O</w:t>
      </w:r>
      <w:r w:rsidR="003B3469" w:rsidRPr="009A1CE1">
        <w:t xml:space="preserve">rdre des avocats </w:t>
      </w:r>
      <w:r w:rsidR="00DE121C" w:rsidRPr="009A1CE1">
        <w:t xml:space="preserve">tchèque </w:t>
      </w:r>
      <w:r w:rsidR="003B3469" w:rsidRPr="009A1CE1">
        <w:t>n</w:t>
      </w:r>
      <w:r w:rsidR="00F66249" w:rsidRPr="009A1CE1">
        <w:t>° 11/2006 du Journal</w:t>
      </w:r>
      <w:r w:rsidR="008E1CCF" w:rsidRPr="009A1CE1">
        <w:t xml:space="preserve"> officiel</w:t>
      </w:r>
      <w:r w:rsidR="00F66249" w:rsidRPr="009A1CE1">
        <w:t xml:space="preserve">, est modifiée comme </w:t>
      </w:r>
      <w:proofErr w:type="gramStart"/>
      <w:r w:rsidR="00F66249" w:rsidRPr="009A1CE1">
        <w:t>suit:</w:t>
      </w:r>
      <w:proofErr w:type="gramEnd"/>
      <w:r w:rsidR="00F66249" w:rsidRPr="009A1CE1">
        <w:t xml:space="preserve"> </w:t>
      </w:r>
    </w:p>
    <w:p w:rsidR="00E30BAA" w:rsidRPr="009A1CE1" w:rsidRDefault="00F66249" w:rsidP="00E30BAA">
      <w:pPr>
        <w:pStyle w:val="Novelizanbod"/>
      </w:pPr>
      <w:r w:rsidRPr="009A1CE1">
        <w:t xml:space="preserve">L'Art. 1 y compris son titre </w:t>
      </w:r>
      <w:r w:rsidR="00A250D0" w:rsidRPr="009A1CE1">
        <w:rPr>
          <w:szCs w:val="24"/>
        </w:rPr>
        <w:t xml:space="preserve">se lit comme </w:t>
      </w:r>
      <w:proofErr w:type="gramStart"/>
      <w:r w:rsidR="00A250D0" w:rsidRPr="009A1CE1">
        <w:rPr>
          <w:szCs w:val="24"/>
        </w:rPr>
        <w:t>suit:</w:t>
      </w:r>
      <w:proofErr w:type="gramEnd"/>
      <w:r w:rsidR="00A250D0" w:rsidRPr="009A1CE1">
        <w:rPr>
          <w:szCs w:val="24"/>
        </w:rPr>
        <w:t xml:space="preserve">  </w:t>
      </w:r>
    </w:p>
    <w:p w:rsidR="00E30BAA" w:rsidRPr="009A1CE1" w:rsidRDefault="00281569" w:rsidP="00E30BAA">
      <w:pPr>
        <w:pStyle w:val="lnek"/>
      </w:pPr>
      <w:r w:rsidRPr="009A1CE1">
        <w:t>„</w:t>
      </w:r>
      <w:r w:rsidR="00A250D0" w:rsidRPr="009A1CE1">
        <w:t>Art</w:t>
      </w:r>
      <w:r w:rsidR="00E30BAA" w:rsidRPr="009A1CE1">
        <w:t>. 1</w:t>
      </w:r>
    </w:p>
    <w:p w:rsidR="00E30BAA" w:rsidRPr="009A1CE1" w:rsidRDefault="00DE121C" w:rsidP="00E30BAA">
      <w:pPr>
        <w:pStyle w:val="Nadpislnku"/>
      </w:pPr>
      <w:r w:rsidRPr="009A1CE1">
        <w:t>Tenue d</w:t>
      </w:r>
      <w:r w:rsidR="00545796" w:rsidRPr="009A1CE1">
        <w:t xml:space="preserve">u Journal officiel </w:t>
      </w:r>
    </w:p>
    <w:p w:rsidR="00F66249" w:rsidRPr="009A1CE1" w:rsidRDefault="00F66249" w:rsidP="00E30BAA">
      <w:pPr>
        <w:pStyle w:val="Textodstavce"/>
      </w:pPr>
      <w:r w:rsidRPr="009A1CE1">
        <w:t xml:space="preserve">Le </w:t>
      </w:r>
      <w:r w:rsidR="00545796" w:rsidRPr="009A1CE1">
        <w:t xml:space="preserve">Journal de </w:t>
      </w:r>
      <w:r w:rsidR="00754764" w:rsidRPr="009A1CE1">
        <w:rPr>
          <w:szCs w:val="24"/>
        </w:rPr>
        <w:t xml:space="preserve">l’Ordre des avocats tchèque </w:t>
      </w:r>
      <w:r w:rsidR="009A1CE1">
        <w:t>(ci-après désigné</w:t>
      </w:r>
      <w:r w:rsidR="00754764" w:rsidRPr="009A1CE1">
        <w:t xml:space="preserve"> le</w:t>
      </w:r>
      <w:proofErr w:type="gramStart"/>
      <w:r w:rsidR="00754764" w:rsidRPr="009A1CE1">
        <w:t xml:space="preserve"> «Journal</w:t>
      </w:r>
      <w:proofErr w:type="gramEnd"/>
      <w:r w:rsidR="00754764" w:rsidRPr="009A1CE1">
        <w:t xml:space="preserve"> officiel</w:t>
      </w:r>
      <w:r w:rsidRPr="009A1CE1">
        <w:t xml:space="preserve">») est </w:t>
      </w:r>
      <w:r w:rsidR="00177B1E" w:rsidRPr="009A1CE1">
        <w:t>tenu sous forme de sommes</w:t>
      </w:r>
      <w:r w:rsidRPr="009A1CE1">
        <w:t xml:space="preserve">; </w:t>
      </w:r>
      <w:r w:rsidR="00177B1E" w:rsidRPr="009A1CE1">
        <w:t xml:space="preserve">les sommes du Journal officiel, </w:t>
      </w:r>
      <w:r w:rsidRPr="009A1CE1">
        <w:t xml:space="preserve">à l'exception des </w:t>
      </w:r>
      <w:r w:rsidR="00177B1E" w:rsidRPr="009A1CE1">
        <w:t>sommes spéciales</w:t>
      </w:r>
      <w:r w:rsidRPr="009A1CE1">
        <w:t xml:space="preserve"> (article 2), sont progressivement </w:t>
      </w:r>
      <w:r w:rsidR="00177B1E" w:rsidRPr="009A1CE1">
        <w:t xml:space="preserve">numérotées </w:t>
      </w:r>
      <w:r w:rsidRPr="009A1CE1">
        <w:t xml:space="preserve">à partir du début de l'année civile </w:t>
      </w:r>
      <w:r w:rsidR="00177B1E" w:rsidRPr="009A1CE1">
        <w:t>en utilisant l</w:t>
      </w:r>
      <w:r w:rsidRPr="009A1CE1">
        <w:t xml:space="preserve">es </w:t>
      </w:r>
      <w:r w:rsidR="00177B1E" w:rsidRPr="009A1CE1">
        <w:t>chiffres arabes en série continue</w:t>
      </w:r>
      <w:r w:rsidRPr="009A1CE1">
        <w:t xml:space="preserve"> </w:t>
      </w:r>
      <w:r w:rsidR="00177B1E" w:rsidRPr="009A1CE1">
        <w:t>qui doit être clôturée</w:t>
      </w:r>
      <w:r w:rsidRPr="009A1CE1">
        <w:t xml:space="preserve"> à la fin d</w:t>
      </w:r>
      <w:r w:rsidR="00177B1E" w:rsidRPr="009A1CE1">
        <w:t>e chaque année civile. Les pages</w:t>
      </w:r>
      <w:r w:rsidRPr="009A1CE1">
        <w:t xml:space="preserve"> de chaque </w:t>
      </w:r>
      <w:r w:rsidR="00177B1E" w:rsidRPr="009A1CE1">
        <w:t xml:space="preserve">somme </w:t>
      </w:r>
      <w:r w:rsidRPr="009A1CE1">
        <w:t>sont numéroté</w:t>
      </w:r>
      <w:r w:rsidR="00177B1E" w:rsidRPr="009A1CE1">
        <w:t>e</w:t>
      </w:r>
      <w:r w:rsidRPr="009A1CE1">
        <w:t>s séparément.</w:t>
      </w:r>
    </w:p>
    <w:p w:rsidR="00177B1E" w:rsidRPr="009A1CE1" w:rsidRDefault="00177B1E" w:rsidP="00177B1E">
      <w:pPr>
        <w:pStyle w:val="Textodstavce"/>
        <w:numPr>
          <w:ilvl w:val="0"/>
          <w:numId w:val="0"/>
        </w:numPr>
        <w:ind w:left="425"/>
        <w:rPr>
          <w:szCs w:val="24"/>
        </w:rPr>
      </w:pPr>
      <w:r w:rsidRPr="009A1CE1">
        <w:rPr>
          <w:szCs w:val="24"/>
        </w:rPr>
        <w:t>(2) Le titre de la so</w:t>
      </w:r>
      <w:r w:rsidR="00DE121C" w:rsidRPr="009A1CE1">
        <w:rPr>
          <w:szCs w:val="24"/>
        </w:rPr>
        <w:t xml:space="preserve">mme comprend le </w:t>
      </w:r>
      <w:proofErr w:type="gramStart"/>
      <w:r w:rsidR="00DE121C" w:rsidRPr="009A1CE1">
        <w:rPr>
          <w:szCs w:val="24"/>
        </w:rPr>
        <w:t>texte:</w:t>
      </w:r>
      <w:proofErr w:type="gramEnd"/>
      <w:r w:rsidR="00DE121C" w:rsidRPr="009A1CE1">
        <w:rPr>
          <w:szCs w:val="24"/>
        </w:rPr>
        <w:t xml:space="preserve"> "Journal officiel</w:t>
      </w:r>
      <w:r w:rsidRPr="009A1CE1">
        <w:rPr>
          <w:szCs w:val="24"/>
        </w:rPr>
        <w:t xml:space="preserve"> de l'Ordre </w:t>
      </w:r>
      <w:r w:rsidR="009A1CE1" w:rsidRPr="009A1CE1">
        <w:rPr>
          <w:szCs w:val="24"/>
        </w:rPr>
        <w:t xml:space="preserve">des avocats </w:t>
      </w:r>
      <w:r w:rsidR="00DE121C" w:rsidRPr="009A1CE1">
        <w:rPr>
          <w:szCs w:val="24"/>
        </w:rPr>
        <w:t>tchèque". Dans l''en-tête du J</w:t>
      </w:r>
      <w:r w:rsidRPr="009A1CE1">
        <w:rPr>
          <w:szCs w:val="24"/>
        </w:rPr>
        <w:t xml:space="preserve">ournal </w:t>
      </w:r>
      <w:r w:rsidR="00DE121C" w:rsidRPr="009A1CE1">
        <w:rPr>
          <w:szCs w:val="24"/>
        </w:rPr>
        <w:t xml:space="preserve">officiel, </w:t>
      </w:r>
      <w:r w:rsidRPr="009A1CE1">
        <w:rPr>
          <w:szCs w:val="24"/>
        </w:rPr>
        <w:t>la traduction du titre en anglais (</w:t>
      </w:r>
      <w:r w:rsidR="00DE121C" w:rsidRPr="009A1CE1">
        <w:rPr>
          <w:i/>
        </w:rPr>
        <w:t xml:space="preserve">Official Journal of the </w:t>
      </w:r>
      <w:proofErr w:type="spellStart"/>
      <w:r w:rsidR="00DE121C" w:rsidRPr="009A1CE1">
        <w:rPr>
          <w:i/>
        </w:rPr>
        <w:t>Czech</w:t>
      </w:r>
      <w:proofErr w:type="spellEnd"/>
      <w:r w:rsidR="00DE121C" w:rsidRPr="009A1CE1">
        <w:rPr>
          <w:i/>
        </w:rPr>
        <w:t xml:space="preserve"> Bar Association</w:t>
      </w:r>
      <w:r w:rsidRPr="009A1CE1">
        <w:rPr>
          <w:szCs w:val="24"/>
        </w:rPr>
        <w:t>), en français (</w:t>
      </w:r>
      <w:r w:rsidR="00DE121C" w:rsidRPr="009A1CE1">
        <w:rPr>
          <w:i/>
          <w:szCs w:val="24"/>
        </w:rPr>
        <w:t>Journal officiel de l'O</w:t>
      </w:r>
      <w:r w:rsidRPr="009A1CE1">
        <w:rPr>
          <w:i/>
          <w:szCs w:val="24"/>
        </w:rPr>
        <w:t>rdre des avocats</w:t>
      </w:r>
      <w:r w:rsidR="00DE121C" w:rsidRPr="009A1CE1">
        <w:rPr>
          <w:i/>
          <w:szCs w:val="24"/>
        </w:rPr>
        <w:t xml:space="preserve"> tchèque</w:t>
      </w:r>
      <w:r w:rsidRPr="009A1CE1">
        <w:rPr>
          <w:szCs w:val="24"/>
        </w:rPr>
        <w:t>) et en allemand (</w:t>
      </w:r>
      <w:proofErr w:type="spellStart"/>
      <w:r w:rsidRPr="009A1CE1">
        <w:rPr>
          <w:i/>
          <w:szCs w:val="24"/>
        </w:rPr>
        <w:t>Amtsblatt</w:t>
      </w:r>
      <w:proofErr w:type="spellEnd"/>
      <w:r w:rsidRPr="009A1CE1">
        <w:rPr>
          <w:i/>
          <w:szCs w:val="24"/>
        </w:rPr>
        <w:t xml:space="preserve"> der </w:t>
      </w:r>
      <w:proofErr w:type="spellStart"/>
      <w:r w:rsidRPr="009A1CE1">
        <w:rPr>
          <w:i/>
          <w:szCs w:val="24"/>
        </w:rPr>
        <w:t>Tschechischen</w:t>
      </w:r>
      <w:proofErr w:type="spellEnd"/>
      <w:r w:rsidRPr="009A1CE1">
        <w:rPr>
          <w:i/>
          <w:szCs w:val="24"/>
        </w:rPr>
        <w:t xml:space="preserve"> </w:t>
      </w:r>
      <w:proofErr w:type="spellStart"/>
      <w:r w:rsidRPr="009A1CE1">
        <w:rPr>
          <w:i/>
          <w:szCs w:val="24"/>
        </w:rPr>
        <w:t>Rechtsanwaltskammer</w:t>
      </w:r>
      <w:proofErr w:type="spellEnd"/>
      <w:r w:rsidRPr="009A1CE1">
        <w:rPr>
          <w:szCs w:val="24"/>
        </w:rPr>
        <w:t>)</w:t>
      </w:r>
      <w:r w:rsidR="00DE121C" w:rsidRPr="009A1CE1">
        <w:rPr>
          <w:szCs w:val="24"/>
        </w:rPr>
        <w:t xml:space="preserve"> doit être indiquée</w:t>
      </w:r>
      <w:r w:rsidRPr="009A1CE1">
        <w:rPr>
          <w:szCs w:val="24"/>
        </w:rPr>
        <w:t>.</w:t>
      </w:r>
    </w:p>
    <w:p w:rsidR="00E30BAA" w:rsidRPr="009A1CE1" w:rsidRDefault="00177B1E" w:rsidP="00E30BAA">
      <w:pPr>
        <w:pStyle w:val="Textodstavce"/>
        <w:rPr>
          <w:szCs w:val="24"/>
        </w:rPr>
      </w:pPr>
      <w:r w:rsidRPr="009A1CE1">
        <w:rPr>
          <w:szCs w:val="24"/>
        </w:rPr>
        <w:t xml:space="preserve">Chaque </w:t>
      </w:r>
      <w:r w:rsidR="00DE121C" w:rsidRPr="009A1CE1">
        <w:rPr>
          <w:szCs w:val="24"/>
        </w:rPr>
        <w:t xml:space="preserve">somme du Journal officiel comprend dans son </w:t>
      </w:r>
      <w:r w:rsidRPr="009A1CE1">
        <w:rPr>
          <w:szCs w:val="24"/>
        </w:rPr>
        <w:t xml:space="preserve">en-tête </w:t>
      </w:r>
      <w:r w:rsidR="00DE121C" w:rsidRPr="009A1CE1">
        <w:rPr>
          <w:szCs w:val="24"/>
        </w:rPr>
        <w:t>l'indication</w:t>
      </w:r>
      <w:r w:rsidRPr="009A1CE1">
        <w:rPr>
          <w:szCs w:val="24"/>
        </w:rPr>
        <w:t xml:space="preserve"> du jour où </w:t>
      </w:r>
      <w:r w:rsidR="00DE121C" w:rsidRPr="009A1CE1">
        <w:rPr>
          <w:szCs w:val="24"/>
        </w:rPr>
        <w:tab/>
      </w:r>
      <w:r w:rsidRPr="009A1CE1">
        <w:rPr>
          <w:szCs w:val="24"/>
        </w:rPr>
        <w:t xml:space="preserve">il a été mis à disposition. </w:t>
      </w:r>
    </w:p>
    <w:p w:rsidR="009A1CE1" w:rsidRPr="009A1CE1" w:rsidRDefault="009A1CE1" w:rsidP="009A1CE1">
      <w:pPr>
        <w:pStyle w:val="Textodstavce"/>
        <w:numPr>
          <w:ilvl w:val="0"/>
          <w:numId w:val="0"/>
        </w:numPr>
        <w:ind w:left="425"/>
        <w:rPr>
          <w:szCs w:val="24"/>
        </w:rPr>
      </w:pPr>
    </w:p>
    <w:p w:rsidR="00597E1E" w:rsidRPr="009A1CE1" w:rsidRDefault="00597E1E" w:rsidP="00597E1E">
      <w:pPr>
        <w:pStyle w:val="Novelizanbod"/>
      </w:pPr>
      <w:r w:rsidRPr="009A1CE1">
        <w:lastRenderedPageBreak/>
        <w:t xml:space="preserve"> </w:t>
      </w:r>
      <w:r w:rsidR="00177B1E" w:rsidRPr="009A1CE1">
        <w:t xml:space="preserve">L'Art. 1 y compris son titre </w:t>
      </w:r>
      <w:r w:rsidR="00177B1E" w:rsidRPr="009A1CE1">
        <w:rPr>
          <w:szCs w:val="24"/>
        </w:rPr>
        <w:t xml:space="preserve">se lit comme </w:t>
      </w:r>
      <w:proofErr w:type="gramStart"/>
      <w:r w:rsidR="00177B1E" w:rsidRPr="009A1CE1">
        <w:rPr>
          <w:szCs w:val="24"/>
        </w:rPr>
        <w:t>suit:</w:t>
      </w:r>
      <w:proofErr w:type="gramEnd"/>
      <w:r w:rsidR="00177B1E" w:rsidRPr="009A1CE1">
        <w:rPr>
          <w:szCs w:val="24"/>
        </w:rPr>
        <w:t xml:space="preserve">  </w:t>
      </w:r>
    </w:p>
    <w:p w:rsidR="002F1E92" w:rsidRPr="009A1CE1" w:rsidRDefault="00281569" w:rsidP="002F1E92">
      <w:pPr>
        <w:pStyle w:val="lnek"/>
      </w:pPr>
      <w:r w:rsidRPr="009A1CE1">
        <w:t>„</w:t>
      </w:r>
      <w:r w:rsidR="00177B1E" w:rsidRPr="009A1CE1">
        <w:t>Art</w:t>
      </w:r>
      <w:r w:rsidR="002F1E92" w:rsidRPr="009A1CE1">
        <w:t>. 4</w:t>
      </w:r>
    </w:p>
    <w:p w:rsidR="00177B1E" w:rsidRPr="009A1CE1" w:rsidRDefault="00177B1E" w:rsidP="002F1E92">
      <w:pPr>
        <w:pStyle w:val="Nadpislnku"/>
      </w:pPr>
      <w:r w:rsidRPr="009A1CE1">
        <w:t>Publication d</w:t>
      </w:r>
      <w:r w:rsidR="0036353A" w:rsidRPr="009A1CE1">
        <w:t>u règlement professionnel</w:t>
      </w:r>
      <w:r w:rsidRPr="009A1CE1">
        <w:t xml:space="preserve"> dans le Journal officiel</w:t>
      </w:r>
    </w:p>
    <w:p w:rsidR="00177B1E" w:rsidRPr="009A1CE1" w:rsidRDefault="0036353A" w:rsidP="002F1E92">
      <w:pPr>
        <w:pStyle w:val="Textodstavce"/>
        <w:numPr>
          <w:ilvl w:val="0"/>
          <w:numId w:val="26"/>
        </w:numPr>
      </w:pPr>
      <w:r w:rsidRPr="009A1CE1">
        <w:t>S</w:t>
      </w:r>
      <w:r w:rsidR="00177B1E" w:rsidRPr="009A1CE1">
        <w:t>ou</w:t>
      </w:r>
      <w:r w:rsidRPr="009A1CE1">
        <w:t>s le terme</w:t>
      </w:r>
      <w:r w:rsidR="00177B1E" w:rsidRPr="009A1CE1">
        <w:t xml:space="preserve"> </w:t>
      </w:r>
      <w:r w:rsidRPr="009A1CE1">
        <w:t>de</w:t>
      </w:r>
      <w:r w:rsidR="00177B1E" w:rsidRPr="009A1CE1">
        <w:t xml:space="preserve"> publication du règlement professionnel </w:t>
      </w:r>
      <w:r w:rsidRPr="009A1CE1">
        <w:t xml:space="preserve">dans le Journal officiel on entend la divulgation de la somme contenant le </w:t>
      </w:r>
      <w:r w:rsidR="00177B1E" w:rsidRPr="009A1CE1">
        <w:t xml:space="preserve">règlement professionnel </w:t>
      </w:r>
      <w:r w:rsidRPr="009A1CE1">
        <w:t xml:space="preserve">en question </w:t>
      </w:r>
      <w:r w:rsidR="00177B1E" w:rsidRPr="009A1CE1">
        <w:t>conformément à la procédure prévue à l'article 6.</w:t>
      </w:r>
    </w:p>
    <w:p w:rsidR="0036353A" w:rsidRPr="009A1CE1" w:rsidRDefault="0036353A" w:rsidP="002F1E92">
      <w:pPr>
        <w:pStyle w:val="Textodstavce"/>
        <w:numPr>
          <w:ilvl w:val="0"/>
          <w:numId w:val="26"/>
        </w:numPr>
      </w:pPr>
      <w:r w:rsidRPr="009A1CE1">
        <w:t>Lors de leur publication dans le Journal officiel, les rè</w:t>
      </w:r>
      <w:r w:rsidR="002736D0" w:rsidRPr="009A1CE1">
        <w:t>glements professionnels ainsi que leur</w:t>
      </w:r>
      <w:r w:rsidRPr="009A1CE1">
        <w:t xml:space="preserve"> </w:t>
      </w:r>
      <w:r w:rsidR="002736D0" w:rsidRPr="009A1CE1">
        <w:t>texte intégral</w:t>
      </w:r>
      <w:r w:rsidRPr="009A1CE1">
        <w:t xml:space="preserve"> doivent être accompagnés de numéros de série en série </w:t>
      </w:r>
      <w:proofErr w:type="gramStart"/>
      <w:r w:rsidRPr="009A1CE1">
        <w:t>cont</w:t>
      </w:r>
      <w:r w:rsidR="002736D0" w:rsidRPr="009A1CE1">
        <w:t>inue;</w:t>
      </w:r>
      <w:proofErr w:type="gramEnd"/>
      <w:r w:rsidR="002736D0" w:rsidRPr="009A1CE1">
        <w:t xml:space="preserve"> cette série de chiffres doit être clôturée</w:t>
      </w:r>
      <w:r w:rsidRPr="009A1CE1">
        <w:t xml:space="preserve"> à la fin de l'année civile.</w:t>
      </w:r>
    </w:p>
    <w:p w:rsidR="009A4E69" w:rsidRPr="009A1CE1" w:rsidRDefault="009A4E69" w:rsidP="002F1E92">
      <w:pPr>
        <w:pStyle w:val="Textodstavce"/>
        <w:numPr>
          <w:ilvl w:val="0"/>
          <w:numId w:val="26"/>
        </w:numPr>
      </w:pPr>
      <w:bookmarkStart w:id="1" w:name="_Hlk9953281"/>
      <w:r w:rsidRPr="009A1CE1">
        <w:t>Dans d'autres règlements professionnels, le</w:t>
      </w:r>
      <w:r w:rsidR="002736D0" w:rsidRPr="009A1CE1">
        <w:t>s</w:t>
      </w:r>
      <w:r w:rsidRPr="009A1CE1">
        <w:t xml:space="preserve"> règlement</w:t>
      </w:r>
      <w:r w:rsidR="002736D0" w:rsidRPr="009A1CE1">
        <w:t>s professionnel ainsi que leur</w:t>
      </w:r>
      <w:r w:rsidRPr="009A1CE1">
        <w:t xml:space="preserve"> </w:t>
      </w:r>
      <w:r w:rsidR="002736D0" w:rsidRPr="009A1CE1">
        <w:t>texte</w:t>
      </w:r>
      <w:r w:rsidRPr="009A1CE1">
        <w:t xml:space="preserve"> </w:t>
      </w:r>
      <w:r w:rsidR="002736D0" w:rsidRPr="009A1CE1">
        <w:t xml:space="preserve">intégral </w:t>
      </w:r>
      <w:r w:rsidRPr="009A1CE1">
        <w:t xml:space="preserve">sont cités sous le numéro de série sous lequel ils </w:t>
      </w:r>
      <w:r w:rsidR="002736D0" w:rsidRPr="009A1CE1">
        <w:t>ont été publiés</w:t>
      </w:r>
      <w:proofErr w:type="gramStart"/>
      <w:r w:rsidR="002736D0" w:rsidRPr="009A1CE1">
        <w:t>, ,</w:t>
      </w:r>
      <w:proofErr w:type="gramEnd"/>
      <w:r w:rsidR="002736D0" w:rsidRPr="009A1CE1">
        <w:t xml:space="preserve"> dans le Journal officiel, conformément à l'alinéa 1</w:t>
      </w:r>
      <w:r w:rsidRPr="009A1CE1">
        <w:t xml:space="preserve">. </w:t>
      </w:r>
    </w:p>
    <w:bookmarkEnd w:id="1"/>
    <w:p w:rsidR="00640D20" w:rsidRPr="009A1CE1" w:rsidRDefault="009A4E69" w:rsidP="00597E1E">
      <w:pPr>
        <w:pStyle w:val="Novelizanbod"/>
      </w:pPr>
      <w:r w:rsidRPr="009A1CE1">
        <w:t xml:space="preserve">Les Art. 5a et 6 y compris leur titre </w:t>
      </w:r>
      <w:r w:rsidRPr="009A1CE1">
        <w:rPr>
          <w:szCs w:val="24"/>
        </w:rPr>
        <w:t xml:space="preserve">se lisent comme </w:t>
      </w:r>
      <w:proofErr w:type="gramStart"/>
      <w:r w:rsidRPr="009A1CE1">
        <w:rPr>
          <w:szCs w:val="24"/>
        </w:rPr>
        <w:t>suit:</w:t>
      </w:r>
      <w:proofErr w:type="gramEnd"/>
      <w:r w:rsidRPr="009A1CE1">
        <w:rPr>
          <w:szCs w:val="24"/>
        </w:rPr>
        <w:t xml:space="preserve">  </w:t>
      </w:r>
    </w:p>
    <w:p w:rsidR="00640D20" w:rsidRPr="009A1CE1" w:rsidRDefault="00281569" w:rsidP="00640D20">
      <w:pPr>
        <w:pStyle w:val="lnek"/>
      </w:pPr>
      <w:r w:rsidRPr="009A1CE1">
        <w:t>„</w:t>
      </w:r>
      <w:r w:rsidR="009A4E69" w:rsidRPr="009A1CE1">
        <w:t>Art</w:t>
      </w:r>
      <w:r w:rsidR="00640D20" w:rsidRPr="009A1CE1">
        <w:t>. 5a</w:t>
      </w:r>
    </w:p>
    <w:p w:rsidR="009A4E69" w:rsidRPr="009A1CE1" w:rsidRDefault="009A4E69" w:rsidP="00640D20">
      <w:pPr>
        <w:pStyle w:val="Nadpislnku"/>
      </w:pPr>
      <w:bookmarkStart w:id="2" w:name="_Hlk9953299"/>
      <w:r w:rsidRPr="009A1CE1">
        <w:t>Langue d</w:t>
      </w:r>
      <w:r w:rsidR="009A1CE1">
        <w:t>es rè</w:t>
      </w:r>
      <w:r w:rsidR="002736D0" w:rsidRPr="009A1CE1">
        <w:t>glements professionnels</w:t>
      </w:r>
      <w:r w:rsidRPr="009A1CE1">
        <w:t xml:space="preserve"> publiés dans le Journal officiel</w:t>
      </w:r>
    </w:p>
    <w:bookmarkEnd w:id="2"/>
    <w:p w:rsidR="00640D20" w:rsidRPr="009A1CE1" w:rsidRDefault="00640D20" w:rsidP="00640D20">
      <w:pPr>
        <w:pStyle w:val="Nadpislnku"/>
        <w:keepNext w:val="0"/>
        <w:keepLines w:val="0"/>
        <w:widowControl w:val="0"/>
        <w:spacing w:before="0"/>
      </w:pPr>
    </w:p>
    <w:p w:rsidR="009A4E69" w:rsidRPr="009A1CE1" w:rsidRDefault="009A1CE1" w:rsidP="00640D20">
      <w:pPr>
        <w:pStyle w:val="Textodstavce"/>
        <w:numPr>
          <w:ilvl w:val="0"/>
          <w:numId w:val="27"/>
        </w:numPr>
      </w:pPr>
      <w:r>
        <w:t>Les rè</w:t>
      </w:r>
      <w:r w:rsidR="002736D0" w:rsidRPr="009A1CE1">
        <w:t xml:space="preserve">glements professionnels doivent </w:t>
      </w:r>
      <w:r w:rsidR="009A4E69" w:rsidRPr="009A1CE1">
        <w:t>être publié</w:t>
      </w:r>
      <w:r w:rsidR="002736D0" w:rsidRPr="009A1CE1">
        <w:t>s</w:t>
      </w:r>
      <w:r w:rsidR="009A4E69" w:rsidRPr="009A1CE1">
        <w:t xml:space="preserve"> en langue tchèque. </w:t>
      </w:r>
    </w:p>
    <w:p w:rsidR="009A4E69" w:rsidRPr="009A1CE1" w:rsidRDefault="009A4E69" w:rsidP="00570AA1">
      <w:pPr>
        <w:pStyle w:val="Textodstavce"/>
        <w:numPr>
          <w:ilvl w:val="0"/>
          <w:numId w:val="27"/>
        </w:numPr>
      </w:pPr>
      <w:r w:rsidRPr="009A1CE1">
        <w:t>Le</w:t>
      </w:r>
      <w:r w:rsidR="002736D0" w:rsidRPr="009A1CE1">
        <w:t>s</w:t>
      </w:r>
      <w:r w:rsidRPr="009A1CE1">
        <w:t xml:space="preserve"> r</w:t>
      </w:r>
      <w:r w:rsidR="002736D0" w:rsidRPr="009A1CE1">
        <w:t>èglements professionnels publiés</w:t>
      </w:r>
      <w:r w:rsidRPr="009A1CE1">
        <w:t>, le texte intégral</w:t>
      </w:r>
      <w:r w:rsidR="002736D0" w:rsidRPr="009A1CE1">
        <w:t xml:space="preserve"> des</w:t>
      </w:r>
      <w:r w:rsidRPr="009A1CE1">
        <w:t xml:space="preserve"> règlement</w:t>
      </w:r>
      <w:r w:rsidR="002736D0" w:rsidRPr="009A1CE1">
        <w:t>s</w:t>
      </w:r>
      <w:r w:rsidRPr="009A1CE1">
        <w:t xml:space="preserve"> professionnel</w:t>
      </w:r>
      <w:r w:rsidR="00570AA1" w:rsidRPr="009A1CE1">
        <w:t>s</w:t>
      </w:r>
      <w:r w:rsidRPr="009A1CE1">
        <w:t xml:space="preserve"> publié</w:t>
      </w:r>
      <w:r w:rsidR="00570AA1" w:rsidRPr="009A1CE1">
        <w:t>s</w:t>
      </w:r>
      <w:r w:rsidRPr="009A1CE1">
        <w:t xml:space="preserve"> dans le </w:t>
      </w:r>
      <w:r w:rsidR="002736D0" w:rsidRPr="009A1CE1">
        <w:t>Journal officiel conformément à l'article 3, lettre a), point 2</w:t>
      </w:r>
      <w:r w:rsidRPr="009A1CE1">
        <w:t xml:space="preserve">, </w:t>
      </w:r>
      <w:r w:rsidR="00570AA1" w:rsidRPr="009A1CE1">
        <w:t>ou les</w:t>
      </w:r>
      <w:r w:rsidR="00ED7254" w:rsidRPr="009A1CE1">
        <w:t xml:space="preserve"> communication</w:t>
      </w:r>
      <w:r w:rsidR="00570AA1" w:rsidRPr="009A1CE1">
        <w:t>s</w:t>
      </w:r>
      <w:r w:rsidR="00ED7254" w:rsidRPr="009A1CE1">
        <w:t xml:space="preserve"> de </w:t>
      </w:r>
      <w:r w:rsidR="00570AA1" w:rsidRPr="009A1CE1">
        <w:t>la rédaction relatives</w:t>
      </w:r>
      <w:r w:rsidR="00ED7254" w:rsidRPr="009A1CE1">
        <w:t xml:space="preserve"> à la correction des </w:t>
      </w:r>
      <w:r w:rsidR="00570AA1" w:rsidRPr="009A1CE1">
        <w:t>fautes d'</w:t>
      </w:r>
      <w:r w:rsidR="009A1CE1">
        <w:t>i</w:t>
      </w:r>
      <w:r w:rsidR="00570AA1" w:rsidRPr="009A1CE1">
        <w:t xml:space="preserve">mpression conformément à l'art. 5, sont dans les traductions </w:t>
      </w:r>
      <w:r w:rsidRPr="009A1CE1">
        <w:t>en anglais, français et allemand, publié</w:t>
      </w:r>
      <w:r w:rsidR="00570AA1" w:rsidRPr="009A1CE1">
        <w:t>s</w:t>
      </w:r>
      <w:r w:rsidRPr="009A1CE1">
        <w:t xml:space="preserve"> sous forme électronique s</w:t>
      </w:r>
      <w:r w:rsidR="00570AA1" w:rsidRPr="009A1CE1">
        <w:t>ur le site Web de l'Ordre des avocats tchèque</w:t>
      </w:r>
      <w:r w:rsidRPr="009A1CE1">
        <w:t>.</w:t>
      </w:r>
    </w:p>
    <w:p w:rsidR="009A4E69" w:rsidRPr="009A1CE1" w:rsidRDefault="009A4E69" w:rsidP="00640D20">
      <w:pPr>
        <w:pStyle w:val="Textodstavce"/>
        <w:numPr>
          <w:ilvl w:val="0"/>
          <w:numId w:val="27"/>
        </w:numPr>
      </w:pPr>
      <w:r w:rsidRPr="009A1CE1">
        <w:t xml:space="preserve">Le président de </w:t>
      </w:r>
      <w:r w:rsidR="00570AA1" w:rsidRPr="009A1CE1">
        <w:t xml:space="preserve">l'Ordre des avocats tchèque </w:t>
      </w:r>
      <w:r w:rsidRPr="009A1CE1">
        <w:t xml:space="preserve">veille à ce que les traductions en langues étrangères visées </w:t>
      </w:r>
      <w:r w:rsidR="00570AA1" w:rsidRPr="009A1CE1">
        <w:t xml:space="preserve">à l'alinéa </w:t>
      </w:r>
      <w:r w:rsidRPr="009A1CE1">
        <w:t xml:space="preserve">1 soient publiées sous forme électronique sur le site web </w:t>
      </w:r>
      <w:r w:rsidR="005C0DD9" w:rsidRPr="009A1CE1">
        <w:t xml:space="preserve">de </w:t>
      </w:r>
      <w:r w:rsidR="00570AA1" w:rsidRPr="009A1CE1">
        <w:t xml:space="preserve">l'Ordre des avocats tchèque le jour de la mise à disposition de la somme du Journal officiel </w:t>
      </w:r>
      <w:r w:rsidRPr="009A1CE1">
        <w:t xml:space="preserve">dans lequel le règlement professionnel </w:t>
      </w:r>
      <w:r w:rsidR="00570AA1" w:rsidRPr="009A1CE1">
        <w:t xml:space="preserve">concerné </w:t>
      </w:r>
      <w:r w:rsidRPr="009A1CE1">
        <w:t xml:space="preserve">a été </w:t>
      </w:r>
      <w:r w:rsidR="005C0DD9" w:rsidRPr="009A1CE1">
        <w:t>publié ou dans lequel la communication de la rédaction relative à la correction de fautes d'impression</w:t>
      </w:r>
      <w:r w:rsidRPr="009A1CE1">
        <w:t>.</w:t>
      </w:r>
    </w:p>
    <w:p w:rsidR="009A4E69" w:rsidRPr="009A1CE1" w:rsidRDefault="005C0DD9" w:rsidP="00640D20">
      <w:pPr>
        <w:pStyle w:val="Textodstavce"/>
        <w:numPr>
          <w:ilvl w:val="0"/>
          <w:numId w:val="27"/>
        </w:numPr>
      </w:pPr>
      <w:r w:rsidRPr="009A1CE1">
        <w:t xml:space="preserve">Le </w:t>
      </w:r>
      <w:proofErr w:type="gramStart"/>
      <w:r w:rsidRPr="009A1CE1">
        <w:t>C</w:t>
      </w:r>
      <w:r w:rsidR="009A4E69" w:rsidRPr="009A1CE1">
        <w:t>onseil  peut</w:t>
      </w:r>
      <w:proofErr w:type="gramEnd"/>
      <w:r w:rsidR="009A4E69" w:rsidRPr="009A1CE1">
        <w:t xml:space="preserve"> décider que les traductions en langue étrangère en vertu </w:t>
      </w:r>
      <w:r w:rsidRPr="009A1CE1">
        <w:t>de l'alinéa 1 seront</w:t>
      </w:r>
      <w:r w:rsidR="009A4E69" w:rsidRPr="009A1CE1">
        <w:t xml:space="preserve"> également publiées dans la section </w:t>
      </w:r>
      <w:r w:rsidR="009A1CE1" w:rsidRPr="009A1CE1">
        <w:t xml:space="preserve">d'annonces </w:t>
      </w:r>
      <w:r w:rsidRPr="009A1CE1">
        <w:t>du Journal officiel</w:t>
      </w:r>
      <w:r w:rsidR="009A4E69" w:rsidRPr="009A1CE1">
        <w:t>.</w:t>
      </w:r>
    </w:p>
    <w:p w:rsidR="00276DE2" w:rsidRPr="009A1CE1" w:rsidRDefault="00276DE2" w:rsidP="00276DE2">
      <w:pPr>
        <w:pStyle w:val="lnek"/>
      </w:pPr>
      <w:proofErr w:type="spellStart"/>
      <w:r w:rsidRPr="009A1CE1">
        <w:t>Čl</w:t>
      </w:r>
      <w:proofErr w:type="spellEnd"/>
      <w:r w:rsidRPr="009A1CE1">
        <w:t xml:space="preserve">. </w:t>
      </w:r>
      <w:r w:rsidR="00A85AF2" w:rsidRPr="009A1CE1">
        <w:t>6</w:t>
      </w:r>
    </w:p>
    <w:p w:rsidR="009A4E69" w:rsidRPr="009A1CE1" w:rsidRDefault="005C0DD9" w:rsidP="00276DE2">
      <w:pPr>
        <w:pStyle w:val="Nadpislnku"/>
      </w:pPr>
      <w:r w:rsidRPr="009A1CE1">
        <w:t>Mise en disposition</w:t>
      </w:r>
      <w:r w:rsidR="009A4E69" w:rsidRPr="009A1CE1">
        <w:t xml:space="preserve"> du Journal officiel</w:t>
      </w:r>
    </w:p>
    <w:p w:rsidR="009A4E69" w:rsidRPr="009A1CE1" w:rsidRDefault="009A4E69" w:rsidP="00276DE2">
      <w:pPr>
        <w:pStyle w:val="Textlnku"/>
      </w:pPr>
      <w:r w:rsidRPr="009A1CE1">
        <w:t>Le Journal officiel est mis à la disposition du public de manière à permettre un ac</w:t>
      </w:r>
      <w:r w:rsidR="00082123" w:rsidRPr="009A1CE1">
        <w:t>cès à distance sur le</w:t>
      </w:r>
      <w:r w:rsidR="005C0DD9" w:rsidRPr="009A1CE1">
        <w:t xml:space="preserve"> site Web de l'Ordre des avocats</w:t>
      </w:r>
      <w:r w:rsidRPr="009A1CE1">
        <w:t>. ».</w:t>
      </w:r>
    </w:p>
    <w:p w:rsidR="00A85AF2" w:rsidRPr="009A1CE1" w:rsidRDefault="00CB407A" w:rsidP="002F1E92">
      <w:pPr>
        <w:pStyle w:val="Novelizanbod"/>
      </w:pPr>
      <w:r w:rsidRPr="009A1CE1">
        <w:lastRenderedPageBreak/>
        <w:t>L'</w:t>
      </w:r>
      <w:r w:rsidR="009A1CE1">
        <w:t>a</w:t>
      </w:r>
      <w:r w:rsidRPr="009A1CE1">
        <w:t xml:space="preserve">rt. 7 est supprimé.   </w:t>
      </w:r>
    </w:p>
    <w:p w:rsidR="00597E1E" w:rsidRPr="009A1CE1" w:rsidRDefault="00CB407A" w:rsidP="002F1E92">
      <w:pPr>
        <w:pStyle w:val="Novelizanbod"/>
      </w:pPr>
      <w:r w:rsidRPr="009A1CE1">
        <w:t xml:space="preserve">L'art. 8 y compris son titre </w:t>
      </w:r>
      <w:r w:rsidRPr="009A1CE1">
        <w:rPr>
          <w:szCs w:val="24"/>
        </w:rPr>
        <w:t xml:space="preserve">se lit comme </w:t>
      </w:r>
      <w:proofErr w:type="gramStart"/>
      <w:r w:rsidRPr="009A1CE1">
        <w:rPr>
          <w:szCs w:val="24"/>
        </w:rPr>
        <w:t>suit</w:t>
      </w:r>
      <w:r w:rsidRPr="009A1CE1">
        <w:t>:</w:t>
      </w:r>
      <w:proofErr w:type="gramEnd"/>
      <w:r w:rsidRPr="009A1CE1">
        <w:t xml:space="preserve">  </w:t>
      </w:r>
    </w:p>
    <w:p w:rsidR="00A85AF2" w:rsidRPr="009A1CE1" w:rsidRDefault="00A85AF2" w:rsidP="00A85AF2">
      <w:pPr>
        <w:pStyle w:val="lnek"/>
      </w:pPr>
      <w:r w:rsidRPr="009A1CE1">
        <w:t>„</w:t>
      </w:r>
      <w:r w:rsidR="00CB407A" w:rsidRPr="009A1CE1">
        <w:t>Art</w:t>
      </w:r>
      <w:r w:rsidRPr="009A1CE1">
        <w:t>. 8</w:t>
      </w:r>
    </w:p>
    <w:p w:rsidR="00A85AF2" w:rsidRPr="009A1CE1" w:rsidRDefault="00CB407A" w:rsidP="00A85AF2">
      <w:pPr>
        <w:pStyle w:val="Nadpislnku"/>
      </w:pPr>
      <w:r w:rsidRPr="009A1CE1">
        <w:t xml:space="preserve">Rédaction du Journal officiel  </w:t>
      </w:r>
    </w:p>
    <w:p w:rsidR="00CB407A" w:rsidRPr="009A1CE1" w:rsidRDefault="005C0DD9" w:rsidP="00A85AF2">
      <w:pPr>
        <w:pStyle w:val="Textlnku"/>
      </w:pPr>
      <w:r w:rsidRPr="009A1CE1">
        <w:t>La rédaction</w:t>
      </w:r>
      <w:r w:rsidR="00CB407A" w:rsidRPr="009A1CE1">
        <w:t xml:space="preserve"> </w:t>
      </w:r>
      <w:r w:rsidRPr="009A1CE1">
        <w:t>du J</w:t>
      </w:r>
      <w:r w:rsidR="00CB407A" w:rsidRPr="009A1CE1">
        <w:t xml:space="preserve">ournal </w:t>
      </w:r>
      <w:r w:rsidRPr="009A1CE1">
        <w:t>officiel et sa publication sont assurées</w:t>
      </w:r>
      <w:r w:rsidR="00CB407A" w:rsidRPr="009A1CE1">
        <w:t xml:space="preserve"> par le préside</w:t>
      </w:r>
      <w:r w:rsidRPr="009A1CE1">
        <w:t>n</w:t>
      </w:r>
      <w:r w:rsidR="009A1CE1" w:rsidRPr="009A1CE1">
        <w:t>t de l'Ordre des avocats</w:t>
      </w:r>
      <w:r w:rsidR="00CB407A" w:rsidRPr="009A1CE1">
        <w:t>. ».</w:t>
      </w:r>
    </w:p>
    <w:p w:rsidR="000B7D6B" w:rsidRPr="009A1CE1" w:rsidRDefault="009A1CE1" w:rsidP="000B7D6B">
      <w:pPr>
        <w:pStyle w:val="Novelizanbod"/>
      </w:pPr>
      <w:r>
        <w:t>L'a</w:t>
      </w:r>
      <w:r w:rsidR="00CB407A" w:rsidRPr="009A1CE1">
        <w:t xml:space="preserve">rt. 9 est supprimé.   </w:t>
      </w:r>
    </w:p>
    <w:p w:rsidR="00597E1E" w:rsidRPr="009A1CE1" w:rsidRDefault="00597E1E" w:rsidP="00597E1E">
      <w:pPr>
        <w:pStyle w:val="lnek"/>
      </w:pPr>
      <w:proofErr w:type="spellStart"/>
      <w:r w:rsidRPr="009A1CE1">
        <w:t>Čl</w:t>
      </w:r>
      <w:proofErr w:type="spellEnd"/>
      <w:r w:rsidRPr="009A1CE1">
        <w:t>. II</w:t>
      </w:r>
    </w:p>
    <w:p w:rsidR="00597E1E" w:rsidRPr="009A1CE1" w:rsidRDefault="00CB407A" w:rsidP="00597E1E">
      <w:pPr>
        <w:pStyle w:val="Nadpislnku"/>
      </w:pPr>
      <w:r w:rsidRPr="009A1CE1">
        <w:t xml:space="preserve">Prise d'effet </w:t>
      </w:r>
    </w:p>
    <w:p w:rsidR="00CB407A" w:rsidRPr="009A1CE1" w:rsidRDefault="00082123" w:rsidP="00597E1E">
      <w:pPr>
        <w:pStyle w:val="Textlnku"/>
      </w:pPr>
      <w:r w:rsidRPr="009A1CE1">
        <w:t>La présente résolution prend effet</w:t>
      </w:r>
      <w:r w:rsidR="00CB407A" w:rsidRPr="009A1CE1">
        <w:t xml:space="preserve"> le trentième jour </w:t>
      </w:r>
      <w:r w:rsidRPr="009A1CE1">
        <w:t xml:space="preserve">suivant </w:t>
      </w:r>
      <w:r w:rsidR="00CB407A" w:rsidRPr="009A1CE1">
        <w:t>sa publication au Journal officiel de l'Ordre des avocats</w:t>
      </w:r>
      <w:r w:rsidRPr="009A1CE1">
        <w:t xml:space="preserve"> tchèque</w:t>
      </w:r>
      <w:r w:rsidR="00CB407A" w:rsidRPr="009A1CE1">
        <w:t>.</w:t>
      </w:r>
    </w:p>
    <w:p w:rsidR="00597E1E" w:rsidRPr="009A1CE1" w:rsidRDefault="00597E1E" w:rsidP="00597E1E">
      <w:pPr>
        <w:pStyle w:val="Textlnku"/>
      </w:pPr>
    </w:p>
    <w:p w:rsidR="006A3960" w:rsidRPr="009A1CE1" w:rsidRDefault="006A3960" w:rsidP="00597E1E">
      <w:pPr>
        <w:pStyle w:val="Textlnku"/>
      </w:pPr>
    </w:p>
    <w:p w:rsidR="00597E1E" w:rsidRPr="009A1CE1" w:rsidRDefault="00597E1E" w:rsidP="006A3960">
      <w:pPr>
        <w:pStyle w:val="Textlnku"/>
        <w:widowControl w:val="0"/>
        <w:spacing w:before="0"/>
        <w:jc w:val="center"/>
      </w:pPr>
      <w:proofErr w:type="spellStart"/>
      <w:r w:rsidRPr="009A1CE1">
        <w:t>JUDr</w:t>
      </w:r>
      <w:proofErr w:type="spellEnd"/>
      <w:r w:rsidRPr="009A1CE1">
        <w:t xml:space="preserve">. </w:t>
      </w:r>
      <w:proofErr w:type="spellStart"/>
      <w:r w:rsidRPr="009A1CE1">
        <w:t>Vladimír</w:t>
      </w:r>
      <w:proofErr w:type="spellEnd"/>
      <w:r w:rsidRPr="009A1CE1">
        <w:t xml:space="preserve"> </w:t>
      </w:r>
      <w:proofErr w:type="spellStart"/>
      <w:r w:rsidRPr="009A1CE1">
        <w:t>Jirousek</w:t>
      </w:r>
      <w:proofErr w:type="spellEnd"/>
      <w:r w:rsidR="006A3960" w:rsidRPr="009A1CE1">
        <w:t xml:space="preserve">, </w:t>
      </w:r>
      <w:r w:rsidR="009A1CE1">
        <w:t xml:space="preserve">signé de sa main </w:t>
      </w:r>
    </w:p>
    <w:p w:rsidR="006A3960" w:rsidRPr="009A1CE1" w:rsidRDefault="006A3960" w:rsidP="00597E1E">
      <w:pPr>
        <w:pStyle w:val="Textlnku"/>
        <w:widowControl w:val="0"/>
        <w:spacing w:before="0"/>
        <w:jc w:val="center"/>
      </w:pPr>
    </w:p>
    <w:p w:rsidR="00CB407A" w:rsidRPr="009A1CE1" w:rsidRDefault="009A1CE1" w:rsidP="00597E1E">
      <w:pPr>
        <w:pStyle w:val="Textlnku"/>
        <w:widowControl w:val="0"/>
        <w:spacing w:before="0"/>
        <w:jc w:val="center"/>
      </w:pPr>
      <w:r w:rsidRPr="009A1CE1">
        <w:t>P</w:t>
      </w:r>
      <w:r w:rsidR="00CB407A" w:rsidRPr="009A1CE1">
        <w:t xml:space="preserve">résident </w:t>
      </w:r>
    </w:p>
    <w:p w:rsidR="00CB407A" w:rsidRPr="009A1CE1" w:rsidRDefault="00CB407A" w:rsidP="00597E1E">
      <w:pPr>
        <w:pStyle w:val="Textlnku"/>
        <w:widowControl w:val="0"/>
        <w:spacing w:before="0"/>
        <w:jc w:val="center"/>
      </w:pPr>
      <w:proofErr w:type="gramStart"/>
      <w:r w:rsidRPr="009A1CE1">
        <w:t>de</w:t>
      </w:r>
      <w:proofErr w:type="gramEnd"/>
      <w:r w:rsidRPr="009A1CE1">
        <w:t xml:space="preserve"> l'Ordre des avocats</w:t>
      </w:r>
      <w:r w:rsidR="00082123" w:rsidRPr="009A1CE1">
        <w:t xml:space="preserve"> tchèque</w:t>
      </w:r>
    </w:p>
    <w:p w:rsidR="001F3B67" w:rsidRPr="009A1CE1" w:rsidRDefault="001F3B67" w:rsidP="008B2BA1">
      <w:pPr>
        <w:pStyle w:val="Textlnku"/>
        <w:widowControl w:val="0"/>
        <w:spacing w:before="0"/>
        <w:jc w:val="center"/>
        <w:rPr>
          <w:color w:val="0070C0"/>
        </w:rPr>
      </w:pPr>
    </w:p>
    <w:sectPr w:rsidR="001F3B67" w:rsidRPr="009A1CE1" w:rsidSect="00CB35B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A9" w:rsidRDefault="000174A9">
      <w:r>
        <w:separator/>
      </w:r>
    </w:p>
  </w:endnote>
  <w:endnote w:type="continuationSeparator" w:id="0">
    <w:p w:rsidR="000174A9" w:rsidRDefault="0001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A9" w:rsidRDefault="000174A9">
      <w:r>
        <w:separator/>
      </w:r>
    </w:p>
  </w:footnote>
  <w:footnote w:type="continuationSeparator" w:id="0">
    <w:p w:rsidR="000174A9" w:rsidRDefault="0001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33" w:rsidRDefault="00CB35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23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2333" w:rsidRDefault="008423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33" w:rsidRDefault="008423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CB35B4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CB35B4">
      <w:rPr>
        <w:rStyle w:val="slostrnky"/>
      </w:rPr>
      <w:fldChar w:fldCharType="separate"/>
    </w:r>
    <w:r w:rsidR="005E4040">
      <w:rPr>
        <w:rStyle w:val="slostrnky"/>
        <w:noProof/>
      </w:rPr>
      <w:t>3</w:t>
    </w:r>
    <w:r w:rsidR="00CB35B4">
      <w:rPr>
        <w:rStyle w:val="slostrnky"/>
      </w:rPr>
      <w:fldChar w:fldCharType="end"/>
    </w:r>
    <w:r>
      <w:rPr>
        <w:rStyle w:val="slostrnky"/>
      </w:rPr>
      <w:t xml:space="preserve"> -</w:t>
    </w:r>
  </w:p>
  <w:p w:rsidR="00842333" w:rsidRDefault="00842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5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 w15:restartNumberingAfterBreak="0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2" w15:restartNumberingAfterBreak="0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5"/>
  </w:num>
  <w:num w:numId="24">
    <w:abstractNumId w:val="5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LN_ZÁKON"/>
    <w:docVar w:name="Verze_sablony" w:val="2.1"/>
  </w:docVars>
  <w:rsids>
    <w:rsidRoot w:val="008C3102"/>
    <w:rsid w:val="000174A9"/>
    <w:rsid w:val="00046726"/>
    <w:rsid w:val="00082123"/>
    <w:rsid w:val="000A2A1C"/>
    <w:rsid w:val="000B7D6B"/>
    <w:rsid w:val="000C1B81"/>
    <w:rsid w:val="00177B1E"/>
    <w:rsid w:val="001F3B67"/>
    <w:rsid w:val="002736D0"/>
    <w:rsid w:val="00276DE2"/>
    <w:rsid w:val="00281569"/>
    <w:rsid w:val="002F1E92"/>
    <w:rsid w:val="0030085A"/>
    <w:rsid w:val="0032391C"/>
    <w:rsid w:val="0036353A"/>
    <w:rsid w:val="00375910"/>
    <w:rsid w:val="003B3469"/>
    <w:rsid w:val="003E778F"/>
    <w:rsid w:val="004E0626"/>
    <w:rsid w:val="00512704"/>
    <w:rsid w:val="00545796"/>
    <w:rsid w:val="00570AA1"/>
    <w:rsid w:val="00597E1E"/>
    <w:rsid w:val="005C0DD9"/>
    <w:rsid w:val="005E4040"/>
    <w:rsid w:val="00640D20"/>
    <w:rsid w:val="006A3960"/>
    <w:rsid w:val="006C3890"/>
    <w:rsid w:val="006D4668"/>
    <w:rsid w:val="00754764"/>
    <w:rsid w:val="00761F47"/>
    <w:rsid w:val="007F36C3"/>
    <w:rsid w:val="00842333"/>
    <w:rsid w:val="008B2BA1"/>
    <w:rsid w:val="008C3102"/>
    <w:rsid w:val="008E1CCF"/>
    <w:rsid w:val="00970896"/>
    <w:rsid w:val="00976B9E"/>
    <w:rsid w:val="009A1CE1"/>
    <w:rsid w:val="009A4E69"/>
    <w:rsid w:val="00A250D0"/>
    <w:rsid w:val="00A2558B"/>
    <w:rsid w:val="00A85AF2"/>
    <w:rsid w:val="00AC5909"/>
    <w:rsid w:val="00AD5D03"/>
    <w:rsid w:val="00B32275"/>
    <w:rsid w:val="00B43ACA"/>
    <w:rsid w:val="00B507E8"/>
    <w:rsid w:val="00B742C8"/>
    <w:rsid w:val="00BF4AC4"/>
    <w:rsid w:val="00C03DBB"/>
    <w:rsid w:val="00C11EAC"/>
    <w:rsid w:val="00C80BDA"/>
    <w:rsid w:val="00C93148"/>
    <w:rsid w:val="00CB35B4"/>
    <w:rsid w:val="00CB407A"/>
    <w:rsid w:val="00D02C89"/>
    <w:rsid w:val="00D64670"/>
    <w:rsid w:val="00D934EF"/>
    <w:rsid w:val="00D963B1"/>
    <w:rsid w:val="00DA5EC3"/>
    <w:rsid w:val="00DD2B8F"/>
    <w:rsid w:val="00DE121C"/>
    <w:rsid w:val="00E30BAA"/>
    <w:rsid w:val="00E3457C"/>
    <w:rsid w:val="00E6453C"/>
    <w:rsid w:val="00ED7254"/>
    <w:rsid w:val="00F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8CE84-2BA6-4DDC-B5A2-53748EC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78F"/>
    <w:pPr>
      <w:jc w:val="both"/>
    </w:pPr>
    <w:rPr>
      <w:sz w:val="24"/>
      <w:lang w:val="fr-FR"/>
    </w:rPr>
  </w:style>
  <w:style w:type="paragraph" w:styleId="Nadpis1">
    <w:name w:val="heading 1"/>
    <w:basedOn w:val="Normln"/>
    <w:next w:val="Normln"/>
    <w:qFormat/>
    <w:rsid w:val="003E7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78F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3E778F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3E778F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3E778F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3E778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3E778F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3E778F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3E778F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3E778F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3E778F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3E778F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3E778F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3E778F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3E778F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3E778F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3E778F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3E778F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3E778F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3E778F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3E778F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3E778F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3E778F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3E778F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3E778F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3E778F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3E778F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3E778F"/>
    <w:rPr>
      <w:vertAlign w:val="superscript"/>
    </w:rPr>
  </w:style>
  <w:style w:type="paragraph" w:customStyle="1" w:styleId="PARAGRAFSTEDBOLD">
    <w:name w:val="PARAGRAF/STØED/BOLD"/>
    <w:basedOn w:val="Normln"/>
    <w:rsid w:val="00597E1E"/>
    <w:pPr>
      <w:widowControl w:val="0"/>
      <w:overflowPunct w:val="0"/>
      <w:autoSpaceDE w:val="0"/>
      <w:autoSpaceDN w:val="0"/>
      <w:adjustRightInd w:val="0"/>
      <w:spacing w:after="120" w:line="240" w:lineRule="atLeast"/>
      <w:jc w:val="center"/>
    </w:pPr>
    <w:rPr>
      <w:rFonts w:ascii="NimbusSanDEE" w:hAnsi="NimbusSanDEE"/>
    </w:rPr>
  </w:style>
  <w:style w:type="paragraph" w:customStyle="1" w:styleId="Textodstavce">
    <w:name w:val="Text odstavce"/>
    <w:basedOn w:val="Normln"/>
    <w:rsid w:val="003E778F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3E778F"/>
    <w:pPr>
      <w:ind w:left="567" w:hanging="567"/>
    </w:pPr>
  </w:style>
  <w:style w:type="character" w:styleId="slostrnky">
    <w:name w:val="page number"/>
    <w:basedOn w:val="Standardnpsmoodstavce"/>
    <w:rsid w:val="003E778F"/>
  </w:style>
  <w:style w:type="paragraph" w:styleId="Zpat">
    <w:name w:val="footer"/>
    <w:basedOn w:val="Normln"/>
    <w:rsid w:val="003E778F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3E778F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3E778F"/>
    <w:rPr>
      <w:vertAlign w:val="superscript"/>
    </w:rPr>
  </w:style>
  <w:style w:type="paragraph" w:styleId="Titulek">
    <w:name w:val="caption"/>
    <w:basedOn w:val="Normln"/>
    <w:next w:val="Normln"/>
    <w:qFormat/>
    <w:rsid w:val="003E778F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3E778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3E778F"/>
    <w:pPr>
      <w:keepNext/>
      <w:keepLines/>
      <w:spacing w:before="720"/>
      <w:jc w:val="center"/>
    </w:pPr>
  </w:style>
  <w:style w:type="paragraph" w:styleId="Textbubliny">
    <w:name w:val="Balloon Text"/>
    <w:basedOn w:val="Normln"/>
    <w:semiHidden/>
    <w:rsid w:val="00D64670"/>
    <w:rPr>
      <w:rFonts w:ascii="Tahoma" w:hAnsi="Tahoma" w:cs="Tahoma"/>
      <w:sz w:val="16"/>
      <w:szCs w:val="16"/>
    </w:rPr>
  </w:style>
  <w:style w:type="paragraph" w:customStyle="1" w:styleId="VARIANTA">
    <w:name w:val="VARIANTA"/>
    <w:basedOn w:val="Normln"/>
    <w:next w:val="Normln"/>
    <w:rsid w:val="003E778F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3E778F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3E778F"/>
    <w:rPr>
      <w:b/>
    </w:rPr>
  </w:style>
  <w:style w:type="paragraph" w:customStyle="1" w:styleId="Nadpislnku">
    <w:name w:val="Nadpis článku"/>
    <w:basedOn w:val="lnek"/>
    <w:next w:val="Textodstavce"/>
    <w:rsid w:val="003E778F"/>
    <w:rPr>
      <w:b/>
    </w:rPr>
  </w:style>
  <w:style w:type="character" w:customStyle="1" w:styleId="Nadpis2Char">
    <w:name w:val="Nadpis 2 Char"/>
    <w:link w:val="Nadpis2"/>
    <w:uiPriority w:val="9"/>
    <w:semiHidden/>
    <w:rsid w:val="00E30B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E30BA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30BAA"/>
    <w:rPr>
      <w:rFonts w:ascii="Arial" w:hAnsi="Arial"/>
    </w:rPr>
  </w:style>
  <w:style w:type="character" w:customStyle="1" w:styleId="ZkladntextChar">
    <w:name w:val="Základní text Char"/>
    <w:link w:val="Zkladntext"/>
    <w:rsid w:val="00E30B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avce\Dokumenty\&#352;ablony\Platn&#233;%20&#353;ablony\LN_Z&#225;ko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1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-</dc:creator>
  <cp:lastModifiedBy> </cp:lastModifiedBy>
  <cp:revision>2</cp:revision>
  <cp:lastPrinted>2006-11-14T07:21:00Z</cp:lastPrinted>
  <dcterms:created xsi:type="dcterms:W3CDTF">2019-06-27T09:52:00Z</dcterms:created>
  <dcterms:modified xsi:type="dcterms:W3CDTF">2019-06-27T09:52:00Z</dcterms:modified>
</cp:coreProperties>
</file>