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51" w:rsidRDefault="00072E51" w:rsidP="00072E51">
      <w:pPr>
        <w:pStyle w:val="Normlnweb"/>
        <w:jc w:val="both"/>
      </w:pPr>
      <w:r>
        <w:rPr>
          <w:rStyle w:val="Siln"/>
          <w:i/>
          <w:iCs/>
        </w:rPr>
        <w:t>EUGENIA LAZAR proti Rumunsku</w:t>
      </w:r>
    </w:p>
    <w:p w:rsidR="00072E51" w:rsidRDefault="00072E51" w:rsidP="00072E51">
      <w:pPr>
        <w:pStyle w:val="Normlnweb"/>
        <w:jc w:val="both"/>
      </w:pPr>
      <w:bookmarkStart w:id="0" w:name="_GoBack"/>
      <w:r>
        <w:t>Rozsudek z 16. února 2010</w:t>
      </w:r>
    </w:p>
    <w:bookmarkEnd w:id="0"/>
    <w:p w:rsidR="00072E51" w:rsidRDefault="00072E51" w:rsidP="00072E51">
      <w:pPr>
        <w:pStyle w:val="Normlnweb"/>
        <w:jc w:val="both"/>
      </w:pPr>
      <w:r>
        <w:rPr>
          <w:rStyle w:val="Siln"/>
        </w:rPr>
        <w:t>Nedostatečná zákonná úprava týkající se posudků soudního lékařství. </w:t>
      </w:r>
      <w:r>
        <w:t>Syn stěžovatelky zemřel krátce po přijetí do nemocnice, kam jej stěžovatelka přivezla, když se dusil. V rámci šetření příčin úmrtí a případné odpovědnosti lékařů byly vypracovány dva posudky, které zjistily pochybení v lékařské péči. Tento závěr však posléze popřela bez bližšího odůvodnění komise soudního lékařství.</w:t>
      </w:r>
    </w:p>
    <w:p w:rsidR="00072E51" w:rsidRDefault="00072E51" w:rsidP="00072E51">
      <w:pPr>
        <w:pStyle w:val="Normlnweb"/>
        <w:jc w:val="both"/>
      </w:pPr>
      <w:r>
        <w:t>Prokuratura vedla vyšetřování skoro dva roky a následné dvouinstanční trestní řízení trvalo přibližně čtyři roky a pět měsíců, což podle názoru Soudu nebylo v souladu s procesními požadavky článku 2 Úmluvy. Jednotlivé orgány spolu též nespolupracovaly a rozhodující lékařský posudek nebyl odůvodněn. Navíc rumunský právní systém nedovoloval a stále nedovoluje soudům a účastníkům řízení vyžádat si jiný posudek než od státních institutů vyjmenovaných ve vládní vyhlášce.</w:t>
      </w:r>
    </w:p>
    <w:p w:rsidR="001226E6" w:rsidRDefault="00072E51" w:rsidP="00072E51">
      <w:pPr>
        <w:pStyle w:val="Normlnweb"/>
        <w:jc w:val="both"/>
      </w:pPr>
      <w:r>
        <w:t>Porušení článku 2 Úmluvy (jednomyslně)</w:t>
      </w:r>
    </w:p>
    <w:sectPr w:rsidR="0012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51"/>
    <w:rsid w:val="00072E51"/>
    <w:rsid w:val="001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7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2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7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2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2015-03-13T11:47:00Z</dcterms:created>
  <dcterms:modified xsi:type="dcterms:W3CDTF">2015-03-13T11:47:00Z</dcterms:modified>
</cp:coreProperties>
</file>