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A8" w:rsidRDefault="00E217A8" w:rsidP="00E217A8">
      <w:pPr>
        <w:pStyle w:val="Normlnweb"/>
        <w:jc w:val="both"/>
      </w:pPr>
      <w:bookmarkStart w:id="0" w:name="_GoBack"/>
      <w:r>
        <w:rPr>
          <w:rStyle w:val="Siln"/>
          <w:i/>
          <w:iCs/>
        </w:rPr>
        <w:t>DONALDSON proti Spojenému království</w:t>
      </w:r>
    </w:p>
    <w:bookmarkEnd w:id="0"/>
    <w:p w:rsidR="00E217A8" w:rsidRDefault="00E217A8" w:rsidP="00E217A8">
      <w:pPr>
        <w:pStyle w:val="Normlnweb"/>
        <w:jc w:val="both"/>
      </w:pPr>
      <w:r>
        <w:t>Rozhodnutí o nepřijatelnosti z 25. ledna 2011</w:t>
      </w:r>
    </w:p>
    <w:p w:rsidR="00E217A8" w:rsidRDefault="00E217A8" w:rsidP="00E217A8">
      <w:pPr>
        <w:pStyle w:val="Normlnweb"/>
        <w:jc w:val="both"/>
      </w:pPr>
      <w:r>
        <w:rPr>
          <w:rStyle w:val="Siln"/>
        </w:rPr>
        <w:t>Zákaz vězňům nosit potenciálně pobuřující symboly mimo vězeňské cely</w:t>
      </w:r>
      <w:r>
        <w:t>. Stěžovatel byl ve výkonu trestu odnětí svobody v oddělené části věznice určené pro republikánské vězně v Severním Irsku. Podle platného práva vězňům není dovoleno nosit mimo cely žádné symboly, kromě jetelového lístku na den Svatého Patrika a květu máku na Den válečných vysloužilců. Na velikonoční neděli v roce 2008 si stěžovatel připnul na svůj venkovní oděv velikonoční konvalinky, aby si připomněl irské republikánské bojovníky, kteří zemřeli během povstání v roce 1916. Když symbol odmítl sundat, byl shledán vinným za kázeňský přestupek a odsouzen k třídennímu pobytu na samotce.</w:t>
      </w:r>
    </w:p>
    <w:p w:rsidR="00E217A8" w:rsidRDefault="00E217A8" w:rsidP="00E217A8">
      <w:pPr>
        <w:pStyle w:val="Normlnweb"/>
        <w:jc w:val="both"/>
      </w:pPr>
      <w:r>
        <w:t>Podle názoru Soudu vězeňská politika zasahující do stěžovatelova práva na svobodu projevu sledovala jasně legitimní cíl zabránění nepokojům a ochraně práv jiných. Pokud šlo o přiměřenost zásahu, stát disponoval širokou mírou volného uvážení při zvažování, jaké symboly mohly potenciálně roznítit existující tlak. Velikonoční konvalinky byly považovány za symbol nevyhnutelně spojený se společ</w:t>
      </w:r>
      <w:r>
        <w:t>e</w:t>
      </w:r>
      <w:r>
        <w:t>nským konfliktem, neboť byl nošen na památku zabitých republikánů. Byl tedy jedním ze symbolů, které byly považovány za nevhodné v pracovnách a společenských místnostech ve věznicích v Severním Irsku. Ve stěžovatelově případě šlo o zásah relativně omezený, neboť se vztahoval na prostor mimo cely. Byl proto přiměřený k legitimnímu cíli, ke kterému směřoval.</w:t>
      </w:r>
    </w:p>
    <w:p w:rsidR="00D37E2A" w:rsidRPr="00E217A8" w:rsidRDefault="00E217A8" w:rsidP="00E217A8">
      <w:pPr>
        <w:pStyle w:val="Normlnweb"/>
        <w:jc w:val="both"/>
      </w:pPr>
      <w:r>
        <w:t>Soud stížnost odmítl jako zjevně neopodstatněnou.</w:t>
      </w:r>
    </w:p>
    <w:sectPr w:rsidR="00D37E2A" w:rsidRPr="00E2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16719A"/>
    <w:rsid w:val="00197CAF"/>
    <w:rsid w:val="002E1514"/>
    <w:rsid w:val="00363300"/>
    <w:rsid w:val="00403EAD"/>
    <w:rsid w:val="009B1AC3"/>
    <w:rsid w:val="00D37E2A"/>
    <w:rsid w:val="00E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2015-05-12T12:20:00Z</dcterms:created>
  <dcterms:modified xsi:type="dcterms:W3CDTF">2015-05-12T12:20:00Z</dcterms:modified>
</cp:coreProperties>
</file>