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00" w:rsidRPr="009C5264" w:rsidRDefault="00E01900" w:rsidP="00E01900">
      <w:pPr>
        <w:pStyle w:val="normal"/>
        <w:spacing w:before="0" w:beforeAutospacing="0" w:after="0" w:afterAutospacing="0"/>
        <w:ind w:firstLine="28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9C5264">
        <w:rPr>
          <w:rFonts w:ascii="Arial" w:hAnsi="Arial" w:cs="Arial"/>
          <w:b/>
          <w:sz w:val="28"/>
          <w:szCs w:val="28"/>
          <w:lang w:val="fr-FR"/>
        </w:rPr>
        <w:t>Centro Europa 7 S.R.L. proti Itálii</w:t>
      </w:r>
    </w:p>
    <w:p w:rsidR="00E01900" w:rsidRDefault="00E01900" w:rsidP="00E01900">
      <w:pPr>
        <w:pStyle w:val="normal"/>
        <w:spacing w:before="0" w:beforeAutospacing="0" w:after="0" w:afterAutospacing="0"/>
        <w:ind w:firstLine="280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E01900" w:rsidRDefault="00E01900" w:rsidP="00E01900">
      <w:pPr>
        <w:pStyle w:val="normal"/>
        <w:spacing w:before="0" w:beforeAutospacing="0" w:after="0" w:afterAutospacing="0"/>
        <w:ind w:firstLine="280"/>
        <w:jc w:val="center"/>
        <w:rPr>
          <w:rFonts w:ascii="Arial" w:hAnsi="Arial" w:cs="Arial"/>
          <w:b/>
          <w:lang w:val="cs-CZ"/>
        </w:rPr>
      </w:pPr>
      <w:r w:rsidRPr="009B60C9">
        <w:rPr>
          <w:rFonts w:ascii="Arial" w:hAnsi="Arial" w:cs="Arial"/>
          <w:b/>
          <w:lang w:val="cs-CZ"/>
        </w:rPr>
        <w:t>Jednání velkého senátu dne 25. května 2011</w:t>
      </w:r>
    </w:p>
    <w:p w:rsidR="003F1443" w:rsidRPr="0021167E" w:rsidRDefault="003F1443" w:rsidP="003F1443">
      <w:pPr>
        <w:pStyle w:val="Default"/>
        <w:jc w:val="center"/>
        <w:rPr>
          <w:rFonts w:ascii="Arial" w:hAnsi="Arial" w:cs="Arial"/>
          <w:lang w:val="cs-CZ"/>
        </w:rPr>
      </w:pPr>
    </w:p>
    <w:p w:rsidR="003F1443" w:rsidRPr="0021167E" w:rsidRDefault="003F1443" w:rsidP="003F1443">
      <w:pPr>
        <w:pStyle w:val="Default"/>
        <w:jc w:val="center"/>
        <w:rPr>
          <w:rFonts w:ascii="Arial" w:hAnsi="Arial" w:cs="Arial"/>
          <w:b/>
          <w:lang w:val="cs-CZ"/>
        </w:rPr>
      </w:pPr>
      <w:r w:rsidRPr="0021167E">
        <w:rPr>
          <w:rFonts w:ascii="Arial" w:hAnsi="Arial" w:cs="Arial"/>
          <w:b/>
          <w:lang w:val="cs-CZ"/>
        </w:rPr>
        <w:t>Jednání velkého senátu dne 12. října 2011 (odročeno dne 25. května 2011)</w:t>
      </w:r>
    </w:p>
    <w:p w:rsidR="003F1443" w:rsidRPr="009B60C9" w:rsidRDefault="003F1443" w:rsidP="00E01900">
      <w:pPr>
        <w:pStyle w:val="normal"/>
        <w:spacing w:before="0" w:beforeAutospacing="0" w:after="0" w:afterAutospacing="0"/>
        <w:ind w:firstLine="280"/>
        <w:jc w:val="center"/>
        <w:rPr>
          <w:rFonts w:ascii="Arial" w:hAnsi="Arial" w:cs="Arial"/>
          <w:b/>
          <w:lang w:val="cs-CZ"/>
        </w:rPr>
      </w:pPr>
    </w:p>
    <w:p w:rsidR="003F1443" w:rsidRDefault="003F1443" w:rsidP="00E01900">
      <w:pPr>
        <w:pStyle w:val="ju-005fpara-002cleft-002cfirst-0020line-003a-0020-00200-0020cm"/>
        <w:tabs>
          <w:tab w:val="left" w:pos="1260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E01900" w:rsidRPr="009B60C9" w:rsidRDefault="00E01900" w:rsidP="00E01900">
      <w:pPr>
        <w:pStyle w:val="ju-005fpara-002cleft-002cfirst-0020line-003a-0020-00200-0020cm"/>
        <w:tabs>
          <w:tab w:val="left" w:pos="1260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9B60C9">
        <w:rPr>
          <w:rFonts w:ascii="Arial" w:hAnsi="Arial" w:cs="Arial"/>
          <w:b/>
          <w:sz w:val="22"/>
          <w:szCs w:val="22"/>
          <w:lang w:val="cs-CZ"/>
        </w:rPr>
        <w:t>Skutkový stav</w:t>
      </w:r>
    </w:p>
    <w:p w:rsidR="00E01900" w:rsidRPr="009B60C9" w:rsidRDefault="00E01900" w:rsidP="00E01900">
      <w:pPr>
        <w:pStyle w:val="ju-005fpara-002cleft-002cfirst-0020line-003a-0020-00200-0020cm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E01900" w:rsidRPr="009B60C9" w:rsidRDefault="00E01900" w:rsidP="00E01900">
      <w:pPr>
        <w:pStyle w:val="ju-005fpara-002cleft-002cfirst-0020line-003a-0020-00200-0020cm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  <w:r w:rsidRPr="009B60C9">
        <w:rPr>
          <w:rFonts w:ascii="Arial" w:hAnsi="Arial" w:cs="Arial"/>
          <w:sz w:val="22"/>
          <w:szCs w:val="22"/>
          <w:lang w:val="cs-CZ"/>
        </w:rPr>
        <w:t xml:space="preserve">Dne 28. července 1999 </w:t>
      </w:r>
      <w:proofErr w:type="spellStart"/>
      <w:r w:rsidRPr="009B60C9">
        <w:rPr>
          <w:rFonts w:ascii="Arial" w:hAnsi="Arial" w:cs="Arial"/>
          <w:sz w:val="22"/>
          <w:szCs w:val="22"/>
          <w:lang w:val="cs-CZ"/>
        </w:rPr>
        <w:t>stěžovatelská</w:t>
      </w:r>
      <w:proofErr w:type="spellEnd"/>
      <w:r w:rsidRPr="009B60C9">
        <w:rPr>
          <w:rFonts w:ascii="Arial" w:hAnsi="Arial" w:cs="Arial"/>
          <w:sz w:val="22"/>
          <w:szCs w:val="22"/>
          <w:lang w:val="cs-CZ"/>
        </w:rPr>
        <w:t xml:space="preserve"> společnost získala licenci na televizní vysílání na národní úrovni, které ji opravňovalo instalovat a využívat televizní vysílací síť. Licence se opírala o národní plán udělování frekvencí </w:t>
      </w:r>
      <w:proofErr w:type="gramStart"/>
      <w:r w:rsidRPr="009B60C9">
        <w:rPr>
          <w:rFonts w:ascii="Arial" w:hAnsi="Arial" w:cs="Arial"/>
          <w:sz w:val="22"/>
          <w:szCs w:val="22"/>
          <w:lang w:val="cs-CZ"/>
        </w:rPr>
        <w:t>ze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9B60C9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d</w:t>
      </w:r>
      <w:r w:rsidRPr="009B60C9">
        <w:rPr>
          <w:rFonts w:ascii="Arial" w:hAnsi="Arial" w:cs="Arial"/>
          <w:sz w:val="22"/>
          <w:szCs w:val="22"/>
          <w:lang w:val="cs-CZ"/>
        </w:rPr>
        <w:t>ne</w:t>
      </w:r>
      <w:proofErr w:type="gramEnd"/>
      <w:r w:rsidRPr="009B60C9">
        <w:rPr>
          <w:rFonts w:ascii="Arial" w:hAnsi="Arial" w:cs="Arial"/>
          <w:sz w:val="22"/>
          <w:szCs w:val="22"/>
          <w:lang w:val="cs-CZ"/>
        </w:rPr>
        <w:t xml:space="preserve"> 30. října 1998, přestože nebyl nikdy realizován v praxi. Přechodné režimy byly využívány existujícími stanicemi, a tak i když </w:t>
      </w:r>
      <w:proofErr w:type="spellStart"/>
      <w:r w:rsidRPr="009B60C9">
        <w:rPr>
          <w:rFonts w:ascii="Arial" w:hAnsi="Arial" w:cs="Arial"/>
          <w:sz w:val="22"/>
          <w:szCs w:val="22"/>
          <w:lang w:val="cs-CZ"/>
        </w:rPr>
        <w:t>stěžovatelská</w:t>
      </w:r>
      <w:proofErr w:type="spellEnd"/>
      <w:r w:rsidRPr="009B60C9">
        <w:rPr>
          <w:rFonts w:ascii="Arial" w:hAnsi="Arial" w:cs="Arial"/>
          <w:sz w:val="22"/>
          <w:szCs w:val="22"/>
          <w:lang w:val="cs-CZ"/>
        </w:rPr>
        <w:t xml:space="preserve"> společnost měla udělenu licenci, nemohla ji nikdy zprovoznit kvůli </w:t>
      </w:r>
      <w:proofErr w:type="spellStart"/>
      <w:r w:rsidRPr="009B60C9">
        <w:rPr>
          <w:rFonts w:ascii="Arial" w:hAnsi="Arial" w:cs="Arial"/>
          <w:sz w:val="22"/>
          <w:szCs w:val="22"/>
          <w:lang w:val="cs-CZ"/>
        </w:rPr>
        <w:t>radiofrekvencím</w:t>
      </w:r>
      <w:proofErr w:type="spellEnd"/>
      <w:r w:rsidRPr="009B60C9">
        <w:rPr>
          <w:rFonts w:ascii="Arial" w:hAnsi="Arial" w:cs="Arial"/>
          <w:sz w:val="22"/>
          <w:szCs w:val="22"/>
          <w:lang w:val="cs-CZ"/>
        </w:rPr>
        <w:t>, které byly postupně udělovány.</w:t>
      </w:r>
    </w:p>
    <w:p w:rsidR="00E01900" w:rsidRPr="009B60C9" w:rsidRDefault="00E01900" w:rsidP="00E01900">
      <w:pPr>
        <w:pStyle w:val="ju-005fpara-002cleft-002cfirst-0020line-003a-0020-00200-0020cm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E01900" w:rsidRPr="009B60C9" w:rsidRDefault="00E01900" w:rsidP="00E01900">
      <w:pPr>
        <w:pStyle w:val="ju-005fpara-002cleft-002cfirst-0020line-003a-0020-00200-0020cm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  <w:r w:rsidRPr="009B60C9">
        <w:rPr>
          <w:rFonts w:ascii="Arial" w:hAnsi="Arial" w:cs="Arial"/>
          <w:sz w:val="22"/>
          <w:szCs w:val="22"/>
          <w:lang w:val="cs-CZ"/>
        </w:rPr>
        <w:t xml:space="preserve">Dne 27. listopadu 2003 </w:t>
      </w:r>
      <w:proofErr w:type="spellStart"/>
      <w:r w:rsidRPr="009B60C9">
        <w:rPr>
          <w:rFonts w:ascii="Arial" w:hAnsi="Arial" w:cs="Arial"/>
          <w:sz w:val="22"/>
          <w:szCs w:val="22"/>
          <w:lang w:val="cs-CZ"/>
        </w:rPr>
        <w:t>stěžovatelská</w:t>
      </w:r>
      <w:proofErr w:type="spellEnd"/>
      <w:r w:rsidRPr="009B60C9">
        <w:rPr>
          <w:rFonts w:ascii="Arial" w:hAnsi="Arial" w:cs="Arial"/>
          <w:sz w:val="22"/>
          <w:szCs w:val="22"/>
          <w:lang w:val="cs-CZ"/>
        </w:rPr>
        <w:t xml:space="preserve"> společnost pod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9B60C9">
        <w:rPr>
          <w:rFonts w:ascii="Arial" w:hAnsi="Arial" w:cs="Arial"/>
          <w:sz w:val="22"/>
          <w:szCs w:val="22"/>
          <w:lang w:val="cs-CZ"/>
        </w:rPr>
        <w:t xml:space="preserve">la ke správnímu soudu v Římě žádost, aby jí bylo uděleno práv získat </w:t>
      </w:r>
      <w:proofErr w:type="spellStart"/>
      <w:r w:rsidRPr="009B60C9">
        <w:rPr>
          <w:rFonts w:ascii="Arial" w:hAnsi="Arial" w:cs="Arial"/>
          <w:sz w:val="22"/>
          <w:szCs w:val="22"/>
          <w:lang w:val="cs-CZ"/>
        </w:rPr>
        <w:t>radiofrekvenci</w:t>
      </w:r>
      <w:proofErr w:type="spellEnd"/>
      <w:r w:rsidRPr="009B60C9">
        <w:rPr>
          <w:rFonts w:ascii="Arial" w:hAnsi="Arial" w:cs="Arial"/>
          <w:sz w:val="22"/>
          <w:szCs w:val="22"/>
          <w:lang w:val="cs-CZ"/>
        </w:rPr>
        <w:t xml:space="preserve"> a nahrazena škoda. Rozsud</w:t>
      </w:r>
      <w:r>
        <w:rPr>
          <w:rFonts w:ascii="Arial" w:hAnsi="Arial" w:cs="Arial"/>
          <w:sz w:val="22"/>
          <w:szCs w:val="22"/>
          <w:lang w:val="cs-CZ"/>
        </w:rPr>
        <w:t>kem</w:t>
      </w:r>
      <w:r w:rsidRPr="009B60C9">
        <w:rPr>
          <w:rFonts w:ascii="Arial" w:hAnsi="Arial" w:cs="Arial"/>
          <w:sz w:val="22"/>
          <w:szCs w:val="22"/>
          <w:lang w:val="cs-CZ"/>
        </w:rPr>
        <w:t xml:space="preserve"> </w:t>
      </w:r>
      <w:proofErr w:type="gramStart"/>
      <w:r w:rsidRPr="009B60C9">
        <w:rPr>
          <w:rFonts w:ascii="Arial" w:hAnsi="Arial" w:cs="Arial"/>
          <w:sz w:val="22"/>
          <w:szCs w:val="22"/>
          <w:lang w:val="cs-CZ"/>
        </w:rPr>
        <w:t>ze</w:t>
      </w:r>
      <w:proofErr w:type="gramEnd"/>
      <w:r w:rsidRPr="009B60C9">
        <w:rPr>
          <w:rFonts w:ascii="Arial" w:hAnsi="Arial" w:cs="Arial"/>
          <w:sz w:val="22"/>
          <w:szCs w:val="22"/>
          <w:lang w:val="cs-CZ"/>
        </w:rPr>
        <w:t xml:space="preserve"> 16. září 2004 byla její žádost zamítnuta. Rozhodnutím z 19. února 2005 Státní rada, k níž se společnost odvolala, rozhodla své zkoumání omezit na žádost o náhradu škody. Podotkla nicméně, že neudělení </w:t>
      </w:r>
      <w:proofErr w:type="spellStart"/>
      <w:r w:rsidRPr="009B60C9">
        <w:rPr>
          <w:rFonts w:ascii="Arial" w:hAnsi="Arial" w:cs="Arial"/>
          <w:sz w:val="22"/>
          <w:szCs w:val="22"/>
          <w:lang w:val="cs-CZ"/>
        </w:rPr>
        <w:t>radiofrekvence</w:t>
      </w:r>
      <w:proofErr w:type="spellEnd"/>
      <w:r w:rsidRPr="009B60C9">
        <w:rPr>
          <w:rFonts w:ascii="Arial" w:hAnsi="Arial" w:cs="Arial"/>
          <w:sz w:val="22"/>
          <w:szCs w:val="22"/>
          <w:lang w:val="cs-CZ"/>
        </w:rPr>
        <w:t xml:space="preserve"> stěžovatelce bylo způsobeno výhradně legislativním nedostatkem spojeným s </w:t>
      </w:r>
      <w:proofErr w:type="spellStart"/>
      <w:r w:rsidRPr="009B60C9">
        <w:rPr>
          <w:rFonts w:ascii="Arial" w:hAnsi="Arial" w:cs="Arial"/>
          <w:sz w:val="22"/>
          <w:szCs w:val="22"/>
          <w:lang w:val="cs-CZ"/>
        </w:rPr>
        <w:t>komunitárním</w:t>
      </w:r>
      <w:proofErr w:type="spellEnd"/>
      <w:r w:rsidRPr="009B60C9">
        <w:rPr>
          <w:rFonts w:ascii="Arial" w:hAnsi="Arial" w:cs="Arial"/>
          <w:sz w:val="22"/>
          <w:szCs w:val="22"/>
          <w:lang w:val="cs-CZ"/>
        </w:rPr>
        <w:t xml:space="preserve"> právem. Obrátila se proto k Soudnímu dvoru s žádostí o výklad smlouvy o volném udělování služeb a konkurenci, direktivy č. 2002/21/CE, direktivy č. 2002/20/CE a direktivy 2002/77/CE, jakož i článku 10 Úmluvy a článku 6 Smlouvy Evropské unie.</w:t>
      </w:r>
    </w:p>
    <w:p w:rsidR="00E01900" w:rsidRPr="009B60C9" w:rsidRDefault="00E01900" w:rsidP="00E01900">
      <w:pPr>
        <w:pStyle w:val="ju-005fpara-002cleft-002cfirst-0020line-003a-0020-00200-0020cm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  <w:r w:rsidRPr="009B60C9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E01900" w:rsidRPr="009B60C9" w:rsidRDefault="00E01900" w:rsidP="00E01900">
      <w:pPr>
        <w:pStyle w:val="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Dne 31. ledna 2008 Soudní dvůr mimo jiné rozhodl, že aplikace přechodných režimů nebyla v souladu s novým předepsaným společným rámcem. </w:t>
      </w:r>
    </w:p>
    <w:p w:rsidR="00E01900" w:rsidRDefault="00E01900" w:rsidP="00E01900">
      <w:pPr>
        <w:pStyle w:val="ju-005fpara-002cleft-002cfirst-0020line-003a-0020-00200-0020cm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E01900" w:rsidRPr="009B60C9" w:rsidRDefault="00E01900" w:rsidP="00E01900">
      <w:pPr>
        <w:pStyle w:val="ju-005fpara-002cleft-002cfirst-0020line-003a-0020-00200-0020cm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Rozsudkem z 31. května 2008 Státní rada rozhodla, že nemůže namísto vlády udělovat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radiofrekvence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a nařídila vládě, aby se žádostí stěžovatelky zabývala a respektovala přitom kritéria Soudního dvora. Dne 16. prosince 2008 Státní rada rozhodla počkat s přiznáním náhrady škody poté, až vláda vyřídí žádost stěžovatelky.</w:t>
      </w:r>
    </w:p>
    <w:p w:rsidR="00E01900" w:rsidRDefault="00E01900" w:rsidP="00E01900">
      <w:pPr>
        <w:pStyle w:val="ju-005fpara-002cleft-002cfirst-0020line-003a-0020-00200-0020cm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E01900" w:rsidRPr="009B60C9" w:rsidRDefault="00E01900" w:rsidP="00E01900">
      <w:pPr>
        <w:pStyle w:val="ju-005fpara-002cleft-002cfirst-0020line-003a-0020-00200-0020cm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Dne</w:t>
      </w:r>
      <w:r w:rsidRPr="009B60C9">
        <w:rPr>
          <w:rFonts w:ascii="Arial" w:hAnsi="Arial" w:cs="Arial"/>
          <w:sz w:val="22"/>
          <w:szCs w:val="22"/>
          <w:lang w:val="cs-CZ"/>
        </w:rPr>
        <w:t xml:space="preserve"> 11</w:t>
      </w:r>
      <w:r>
        <w:rPr>
          <w:rFonts w:ascii="Arial" w:hAnsi="Arial" w:cs="Arial"/>
          <w:sz w:val="22"/>
          <w:szCs w:val="22"/>
          <w:lang w:val="cs-CZ"/>
        </w:rPr>
        <w:t>. prosince</w:t>
      </w:r>
      <w:r w:rsidRPr="009B60C9">
        <w:rPr>
          <w:rFonts w:ascii="Arial" w:hAnsi="Arial" w:cs="Arial"/>
          <w:sz w:val="22"/>
          <w:szCs w:val="22"/>
          <w:lang w:val="cs-CZ"/>
        </w:rPr>
        <w:t> 2008</w:t>
      </w:r>
      <w:r>
        <w:rPr>
          <w:rFonts w:ascii="Arial" w:hAnsi="Arial" w:cs="Arial"/>
          <w:sz w:val="22"/>
          <w:szCs w:val="22"/>
          <w:lang w:val="cs-CZ"/>
        </w:rPr>
        <w:t xml:space="preserve"> ministr prodloužil platnost licence z roku 1999 až do ukončení analogového vysílání a udělil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stěžovatelské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společnosti od 30. června 2009 samostatný vysílací kanál</w:t>
      </w:r>
      <w:r w:rsidRPr="009B60C9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 xml:space="preserve">který však podle společnosti nepokrývá </w:t>
      </w:r>
      <w:r w:rsidRPr="009B60C9">
        <w:rPr>
          <w:rFonts w:ascii="Arial" w:hAnsi="Arial" w:cs="Arial"/>
          <w:sz w:val="22"/>
          <w:szCs w:val="22"/>
          <w:lang w:val="cs-CZ"/>
        </w:rPr>
        <w:t xml:space="preserve">80% </w:t>
      </w:r>
      <w:r>
        <w:rPr>
          <w:rFonts w:ascii="Arial" w:hAnsi="Arial" w:cs="Arial"/>
          <w:sz w:val="22"/>
          <w:szCs w:val="22"/>
          <w:lang w:val="cs-CZ"/>
        </w:rPr>
        <w:t>území v protikladu s ustanoveními v licenci.</w:t>
      </w:r>
    </w:p>
    <w:p w:rsidR="00E01900" w:rsidRDefault="00E01900" w:rsidP="00E01900">
      <w:pPr>
        <w:pStyle w:val="ju-005fpara-002cleft-002cfirst-0020line-003a-0020-00200-0020cm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E01900" w:rsidRPr="009B60C9" w:rsidRDefault="00E01900" w:rsidP="00E01900">
      <w:pPr>
        <w:pStyle w:val="ju-005fpara-002cleft-002cfirst-0020line-003a-0020-00200-0020cm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Rozsudkem z </w:t>
      </w:r>
      <w:r w:rsidRPr="009B60C9">
        <w:rPr>
          <w:rFonts w:ascii="Arial" w:hAnsi="Arial" w:cs="Arial"/>
          <w:sz w:val="22"/>
          <w:szCs w:val="22"/>
          <w:lang w:val="cs-CZ"/>
        </w:rPr>
        <w:t>20</w:t>
      </w:r>
      <w:r>
        <w:rPr>
          <w:rFonts w:ascii="Arial" w:hAnsi="Arial" w:cs="Arial"/>
          <w:sz w:val="22"/>
          <w:szCs w:val="22"/>
          <w:lang w:val="cs-CZ"/>
        </w:rPr>
        <w:t>. ledna</w:t>
      </w:r>
      <w:r w:rsidRPr="009B60C9">
        <w:rPr>
          <w:rFonts w:ascii="Arial" w:hAnsi="Arial" w:cs="Arial"/>
          <w:sz w:val="22"/>
          <w:szCs w:val="22"/>
          <w:lang w:val="cs-CZ"/>
        </w:rPr>
        <w:t xml:space="preserve"> 2009, </w:t>
      </w:r>
      <w:r>
        <w:rPr>
          <w:rFonts w:ascii="Arial" w:hAnsi="Arial" w:cs="Arial"/>
          <w:sz w:val="22"/>
          <w:szCs w:val="22"/>
          <w:lang w:val="cs-CZ"/>
        </w:rPr>
        <w:t xml:space="preserve">Státní rada odsoudila ministerstvo k zaplacení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stěžovatelské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společnosti náhradu škody ve </w:t>
      </w:r>
      <w:proofErr w:type="gramStart"/>
      <w:r>
        <w:rPr>
          <w:rFonts w:ascii="Arial" w:hAnsi="Arial" w:cs="Arial"/>
          <w:sz w:val="22"/>
          <w:szCs w:val="22"/>
          <w:lang w:val="cs-CZ"/>
        </w:rPr>
        <w:t>výší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9B60C9">
        <w:rPr>
          <w:rFonts w:ascii="Arial" w:hAnsi="Arial" w:cs="Arial"/>
          <w:sz w:val="22"/>
          <w:szCs w:val="22"/>
          <w:lang w:val="cs-CZ"/>
        </w:rPr>
        <w:t>1 041 418 </w:t>
      </w:r>
      <w:r>
        <w:rPr>
          <w:rFonts w:ascii="Arial" w:hAnsi="Arial" w:cs="Arial"/>
          <w:sz w:val="22"/>
          <w:szCs w:val="22"/>
          <w:lang w:val="cs-CZ"/>
        </w:rPr>
        <w:t>Eur</w:t>
      </w:r>
      <w:r w:rsidRPr="009B60C9">
        <w:rPr>
          <w:rFonts w:ascii="Arial" w:hAnsi="Arial" w:cs="Arial"/>
          <w:sz w:val="22"/>
          <w:szCs w:val="22"/>
          <w:lang w:val="cs-CZ"/>
        </w:rPr>
        <w:t>.</w:t>
      </w:r>
    </w:p>
    <w:p w:rsidR="00E01900" w:rsidRPr="009B60C9" w:rsidRDefault="00E01900" w:rsidP="00E01900">
      <w:pPr>
        <w:tabs>
          <w:tab w:val="left" w:pos="261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9B60C9">
        <w:rPr>
          <w:rFonts w:ascii="Arial" w:hAnsi="Arial" w:cs="Arial"/>
          <w:sz w:val="22"/>
          <w:szCs w:val="22"/>
          <w:lang w:val="cs-CZ"/>
        </w:rPr>
        <w:tab/>
      </w:r>
    </w:p>
    <w:p w:rsidR="00E01900" w:rsidRPr="009B60C9" w:rsidRDefault="00E01900" w:rsidP="00E01900">
      <w:pPr>
        <w:rPr>
          <w:rFonts w:ascii="Arial" w:hAnsi="Arial" w:cs="Arial"/>
          <w:sz w:val="22"/>
          <w:szCs w:val="22"/>
          <w:lang w:val="cs-CZ"/>
        </w:rPr>
      </w:pPr>
    </w:p>
    <w:p w:rsidR="00080FE3" w:rsidRPr="00E01900" w:rsidRDefault="00080FE3" w:rsidP="00E01900">
      <w:pPr>
        <w:rPr>
          <w:lang w:val="cs-CZ"/>
        </w:rPr>
      </w:pPr>
    </w:p>
    <w:sectPr w:rsidR="00080FE3" w:rsidRPr="00E01900" w:rsidSect="006477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813"/>
    <w:rsid w:val="00080FE3"/>
    <w:rsid w:val="000E3096"/>
    <w:rsid w:val="003F1443"/>
    <w:rsid w:val="00647753"/>
    <w:rsid w:val="00804090"/>
    <w:rsid w:val="00C57813"/>
    <w:rsid w:val="00E0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u-005fpara-002cleft-002cfirst-0020line-003a-0020-00200-0020cm">
    <w:name w:val="ju-005fpara-002cleft-002cfirst-0020line-003a-0020-00200-0020cm"/>
    <w:basedOn w:val="Normln"/>
    <w:rsid w:val="00C57813"/>
    <w:pPr>
      <w:spacing w:before="100" w:beforeAutospacing="1" w:after="100" w:afterAutospacing="1"/>
    </w:pPr>
    <w:rPr>
      <w:szCs w:val="24"/>
      <w:lang w:val="en-GB"/>
    </w:rPr>
  </w:style>
  <w:style w:type="paragraph" w:customStyle="1" w:styleId="normal">
    <w:name w:val="normal"/>
    <w:basedOn w:val="Normln"/>
    <w:rsid w:val="00C57813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--char">
    <w:name w:val="normal--char"/>
    <w:basedOn w:val="Standardnpsmoodstavce"/>
    <w:rsid w:val="00C57813"/>
  </w:style>
  <w:style w:type="paragraph" w:customStyle="1" w:styleId="ju-005fpara">
    <w:name w:val="ju-005fpara"/>
    <w:basedOn w:val="Normln"/>
    <w:rsid w:val="000E3096"/>
    <w:pPr>
      <w:spacing w:before="100" w:beforeAutospacing="1" w:after="100" w:afterAutospacing="1"/>
    </w:pPr>
    <w:rPr>
      <w:szCs w:val="24"/>
      <w:lang w:val="en-GB"/>
    </w:rPr>
  </w:style>
  <w:style w:type="paragraph" w:customStyle="1" w:styleId="Default">
    <w:name w:val="Default"/>
    <w:rsid w:val="003F144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meliskova</dc:creator>
  <cp:keywords/>
  <dc:description/>
  <cp:lastModifiedBy>meliskova</cp:lastModifiedBy>
  <cp:revision>3</cp:revision>
  <dcterms:created xsi:type="dcterms:W3CDTF">2011-04-18T12:30:00Z</dcterms:created>
  <dcterms:modified xsi:type="dcterms:W3CDTF">2011-10-13T06:24:00Z</dcterms:modified>
</cp:coreProperties>
</file>