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FC3" w:rsidRPr="00FC30BA" w:rsidRDefault="00F04FC3" w:rsidP="00F04FC3">
      <w:pPr>
        <w:pStyle w:val="Nvrh"/>
        <w:rPr>
          <w:b/>
          <w:lang w:val="de-DE"/>
        </w:rPr>
      </w:pPr>
      <w:r w:rsidRPr="00FC30BA">
        <w:rPr>
          <w:b/>
          <w:lang w:val="de-DE"/>
        </w:rPr>
        <w:t>3</w:t>
      </w:r>
    </w:p>
    <w:p w:rsidR="00A731FE" w:rsidRPr="00FC30BA" w:rsidRDefault="00A731FE" w:rsidP="00A731FE">
      <w:pPr>
        <w:spacing w:line="276" w:lineRule="auto"/>
        <w:jc w:val="both"/>
        <w:outlineLvl w:val="0"/>
        <w:rPr>
          <w:lang w:val="de-DE"/>
        </w:rPr>
      </w:pPr>
    </w:p>
    <w:p w:rsidR="00FC30BA" w:rsidRPr="00D07E04" w:rsidRDefault="00FC30BA" w:rsidP="00FC30BA">
      <w:pPr>
        <w:pStyle w:val="nadpiszkona"/>
        <w:rPr>
          <w:caps/>
          <w:lang w:val="de-DE"/>
        </w:rPr>
      </w:pPr>
      <w:r w:rsidRPr="00CF4462">
        <w:rPr>
          <w:lang w:val="de-DE"/>
        </w:rPr>
        <w:t>BESCHLUSS DES VORSTANDS DER TSCHECHISCHEN RECHTSANWALTSKAMMER</w:t>
      </w:r>
    </w:p>
    <w:p w:rsidR="00FC30BA" w:rsidRDefault="00FC30BA" w:rsidP="00FC30BA">
      <w:pPr>
        <w:spacing w:line="276" w:lineRule="auto"/>
        <w:jc w:val="center"/>
        <w:rPr>
          <w:lang w:val="de-DE"/>
        </w:rPr>
      </w:pPr>
    </w:p>
    <w:p w:rsidR="00E45825" w:rsidRPr="00FC30BA" w:rsidRDefault="00FC30BA" w:rsidP="00FC30BA">
      <w:pPr>
        <w:spacing w:line="276" w:lineRule="auto"/>
        <w:jc w:val="center"/>
        <w:rPr>
          <w:rFonts w:cs="Times New Roman"/>
          <w:b/>
          <w:lang w:val="de-DE"/>
        </w:rPr>
      </w:pPr>
      <w:r>
        <w:rPr>
          <w:lang w:val="de-DE"/>
        </w:rPr>
        <w:t xml:space="preserve">vom </w:t>
      </w:r>
      <w:r w:rsidR="00F04FC3" w:rsidRPr="00FC30BA">
        <w:rPr>
          <w:bCs/>
          <w:lang w:val="de-DE"/>
        </w:rPr>
        <w:t xml:space="preserve">15. </w:t>
      </w:r>
      <w:r>
        <w:rPr>
          <w:bCs/>
          <w:lang w:val="de-DE"/>
        </w:rPr>
        <w:t>Oktober</w:t>
      </w:r>
      <w:r w:rsidR="00F04FC3" w:rsidRPr="00FC30BA">
        <w:rPr>
          <w:bCs/>
          <w:lang w:val="de-DE"/>
        </w:rPr>
        <w:t xml:space="preserve"> </w:t>
      </w:r>
      <w:r w:rsidR="003F6CB9" w:rsidRPr="00FC30BA">
        <w:rPr>
          <w:bCs/>
          <w:lang w:val="de-DE"/>
        </w:rPr>
        <w:t>201</w:t>
      </w:r>
      <w:r w:rsidR="00A731FE" w:rsidRPr="00FC30BA">
        <w:rPr>
          <w:bCs/>
          <w:lang w:val="de-DE"/>
        </w:rPr>
        <w:t>9</w:t>
      </w:r>
    </w:p>
    <w:p w:rsidR="00FC30BA" w:rsidRDefault="00FC30BA" w:rsidP="00FC30BA">
      <w:pPr>
        <w:jc w:val="center"/>
        <w:rPr>
          <w:rFonts w:cs="Times New Roman"/>
          <w:b/>
          <w:lang w:val="de-DE"/>
        </w:rPr>
      </w:pPr>
      <w:bookmarkStart w:id="0" w:name="_Hlk22114189"/>
    </w:p>
    <w:p w:rsidR="00FC30BA" w:rsidRPr="00FC30BA" w:rsidRDefault="00FC30BA" w:rsidP="00FC30BA">
      <w:pPr>
        <w:jc w:val="center"/>
        <w:rPr>
          <w:rFonts w:cs="Times New Roman"/>
          <w:lang w:val="de-DE"/>
        </w:rPr>
      </w:pPr>
      <w:r w:rsidRPr="00FC30BA">
        <w:rPr>
          <w:rFonts w:cs="Times New Roman"/>
          <w:b/>
          <w:lang w:val="de-DE"/>
        </w:rPr>
        <w:t xml:space="preserve">zur Änderung des Beschlusses des Vorstands der Tschechischen Rechtsanwaltskammer Nr. </w:t>
      </w:r>
      <w:r w:rsidR="00E45825" w:rsidRPr="00FC30BA">
        <w:rPr>
          <w:rFonts w:cs="Times New Roman"/>
          <w:b/>
          <w:lang w:val="de-DE"/>
        </w:rPr>
        <w:t xml:space="preserve">7/2004 </w:t>
      </w:r>
      <w:r w:rsidRPr="00FC30BA">
        <w:rPr>
          <w:rFonts w:cs="Times New Roman"/>
          <w:b/>
          <w:szCs w:val="22"/>
          <w:lang w:val="de-DE"/>
        </w:rPr>
        <w:t xml:space="preserve">des Amtsblattes über die Durchführung der Verwahrung von Geld, Wertpapieren oder anderen Vermögenswerten des Mandanten durch einen Rechtsanwalt, </w:t>
      </w:r>
      <w:bookmarkEnd w:id="0"/>
      <w:r w:rsidRPr="00FC30BA">
        <w:rPr>
          <w:rFonts w:cs="Times New Roman"/>
          <w:b/>
          <w:lang w:val="de-DE"/>
        </w:rPr>
        <w:t>in der Fassung der späteren Ständevorschriften</w:t>
      </w:r>
    </w:p>
    <w:p w:rsidR="00FC30BA" w:rsidRDefault="00FC30BA" w:rsidP="00FC30BA">
      <w:pPr>
        <w:pStyle w:val="nadpisvyhlky"/>
        <w:rPr>
          <w:rFonts w:ascii="Times New Roman" w:hAnsi="Times New Roman" w:cs="Times New Roman"/>
          <w:b w:val="0"/>
          <w:sz w:val="24"/>
          <w:szCs w:val="24"/>
          <w:lang w:val="de-DE"/>
        </w:rPr>
      </w:pPr>
      <w:r w:rsidRPr="00FC30BA">
        <w:rPr>
          <w:rFonts w:ascii="Times New Roman" w:hAnsi="Times New Roman" w:cs="Times New Roman"/>
          <w:b w:val="0"/>
          <w:sz w:val="24"/>
          <w:szCs w:val="24"/>
          <w:lang w:val="de-DE"/>
        </w:rPr>
        <w:tab/>
      </w:r>
    </w:p>
    <w:p w:rsidR="001B0D1A" w:rsidRPr="00FC30BA" w:rsidRDefault="00FC30BA" w:rsidP="00FC30BA">
      <w:pPr>
        <w:pStyle w:val="nadpisvyhlky"/>
        <w:rPr>
          <w:rFonts w:ascii="Times New Roman" w:hAnsi="Times New Roman" w:cs="Times New Roman"/>
          <w:b w:val="0"/>
          <w:sz w:val="24"/>
          <w:lang w:val="de-DE"/>
        </w:rPr>
      </w:pPr>
      <w:r w:rsidRPr="00FC30BA">
        <w:rPr>
          <w:rFonts w:ascii="Times New Roman" w:hAnsi="Times New Roman" w:cs="Times New Roman"/>
          <w:b w:val="0"/>
          <w:sz w:val="24"/>
          <w:szCs w:val="24"/>
          <w:lang w:val="de-DE"/>
        </w:rPr>
        <w:t>Der Vorstand der Tschechischen Rechtsanwaltskammer hat gemäß § 44 Abs. 4 Buchst. b) und</w:t>
      </w:r>
      <w:r w:rsidRPr="00FC30B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1B0D1A" w:rsidRPr="00FC30BA">
        <w:rPr>
          <w:rFonts w:ascii="Times New Roman" w:hAnsi="Times New Roman" w:cs="Times New Roman"/>
          <w:b w:val="0"/>
          <w:sz w:val="24"/>
          <w:lang w:val="de-DE"/>
        </w:rPr>
        <w:t xml:space="preserve">§ 56a </w:t>
      </w:r>
      <w:r>
        <w:rPr>
          <w:rFonts w:ascii="Times New Roman" w:hAnsi="Times New Roman" w:cs="Times New Roman"/>
          <w:b w:val="0"/>
          <w:sz w:val="24"/>
          <w:lang w:val="de-DE"/>
        </w:rPr>
        <w:t>Abs</w:t>
      </w:r>
      <w:r w:rsidR="001B0D1A" w:rsidRPr="00FC30BA">
        <w:rPr>
          <w:rFonts w:ascii="Times New Roman" w:hAnsi="Times New Roman" w:cs="Times New Roman"/>
          <w:b w:val="0"/>
          <w:sz w:val="24"/>
          <w:lang w:val="de-DE"/>
        </w:rPr>
        <w:t xml:space="preserve">. </w:t>
      </w:r>
      <w:r w:rsidR="0002758A" w:rsidRPr="00FC30BA">
        <w:rPr>
          <w:rFonts w:ascii="Times New Roman" w:hAnsi="Times New Roman" w:cs="Times New Roman"/>
          <w:b w:val="0"/>
          <w:sz w:val="24"/>
          <w:lang w:val="de-DE"/>
        </w:rPr>
        <w:t>5</w:t>
      </w:r>
      <w:r w:rsidR="001B0D1A" w:rsidRPr="00FC30BA">
        <w:rPr>
          <w:rFonts w:ascii="Times New Roman" w:hAnsi="Times New Roman" w:cs="Times New Roman"/>
          <w:b w:val="0"/>
          <w:sz w:val="24"/>
          <w:lang w:val="de-DE"/>
        </w:rPr>
        <w:t xml:space="preserve"> </w:t>
      </w:r>
      <w:r w:rsidRPr="00FC30BA">
        <w:rPr>
          <w:rFonts w:ascii="Times New Roman" w:hAnsi="Times New Roman" w:cs="Times New Roman"/>
          <w:b w:val="0"/>
          <w:sz w:val="24"/>
          <w:szCs w:val="24"/>
          <w:lang w:val="de-DE"/>
        </w:rPr>
        <w:t xml:space="preserve">Gesetz Nr. 85/1996 </w:t>
      </w:r>
      <w:proofErr w:type="spellStart"/>
      <w:r w:rsidRPr="00FC30BA">
        <w:rPr>
          <w:rFonts w:ascii="Times New Roman" w:hAnsi="Times New Roman" w:cs="Times New Roman"/>
          <w:b w:val="0"/>
          <w:sz w:val="24"/>
          <w:szCs w:val="24"/>
          <w:lang w:val="de-DE"/>
        </w:rPr>
        <w:t>Slg</w:t>
      </w:r>
      <w:proofErr w:type="spellEnd"/>
      <w:r w:rsidRPr="00FC30BA">
        <w:rPr>
          <w:rFonts w:ascii="Times New Roman" w:hAnsi="Times New Roman" w:cs="Times New Roman"/>
          <w:b w:val="0"/>
          <w:sz w:val="24"/>
          <w:szCs w:val="24"/>
          <w:lang w:val="de-DE"/>
        </w:rPr>
        <w:t xml:space="preserve">. über die Rechtsanwaltschaft, </w:t>
      </w:r>
      <w:proofErr w:type="spellStart"/>
      <w:r w:rsidRPr="00FC30BA">
        <w:rPr>
          <w:rFonts w:ascii="Times New Roman" w:hAnsi="Times New Roman" w:cs="Times New Roman"/>
          <w:b w:val="0"/>
          <w:sz w:val="24"/>
          <w:szCs w:val="24"/>
          <w:lang w:val="de-DE"/>
        </w:rPr>
        <w:t>i.d.g.F</w:t>
      </w:r>
      <w:proofErr w:type="spellEnd"/>
      <w:r w:rsidRPr="00FC30BA">
        <w:rPr>
          <w:rFonts w:ascii="Times New Roman" w:hAnsi="Times New Roman" w:cs="Times New Roman"/>
          <w:b w:val="0"/>
          <w:sz w:val="24"/>
          <w:szCs w:val="24"/>
          <w:lang w:val="de-DE"/>
        </w:rPr>
        <w:t>., folgenden Beschluss gefasst</w:t>
      </w:r>
      <w:r w:rsidR="001B0D1A" w:rsidRPr="00FC30BA">
        <w:rPr>
          <w:rFonts w:ascii="Times New Roman" w:hAnsi="Times New Roman" w:cs="Times New Roman"/>
          <w:b w:val="0"/>
          <w:sz w:val="24"/>
          <w:lang w:val="de-DE"/>
        </w:rPr>
        <w:t>:</w:t>
      </w:r>
    </w:p>
    <w:p w:rsidR="00752B08" w:rsidRPr="00FC30BA" w:rsidRDefault="00FC30BA" w:rsidP="00645312">
      <w:pPr>
        <w:pStyle w:val="lnek"/>
        <w:rPr>
          <w:lang w:val="de-DE"/>
        </w:rPr>
      </w:pPr>
      <w:r>
        <w:rPr>
          <w:lang w:val="de-DE"/>
        </w:rPr>
        <w:t>Art</w:t>
      </w:r>
      <w:r w:rsidR="001B0D1A" w:rsidRPr="00FC30BA">
        <w:rPr>
          <w:lang w:val="de-DE"/>
        </w:rPr>
        <w:t>. I</w:t>
      </w:r>
    </w:p>
    <w:p w:rsidR="001B0D1A" w:rsidRPr="00FC30BA" w:rsidRDefault="00FC30BA" w:rsidP="005E4A32">
      <w:pPr>
        <w:pStyle w:val="Nadpislnku"/>
        <w:rPr>
          <w:lang w:val="de-DE"/>
        </w:rPr>
      </w:pPr>
      <w:r w:rsidRPr="00FC30BA">
        <w:rPr>
          <w:lang w:val="de-DE"/>
        </w:rPr>
        <w:t xml:space="preserve">Änderung des Beschlusses </w:t>
      </w:r>
      <w:r>
        <w:rPr>
          <w:lang w:val="de-DE"/>
        </w:rPr>
        <w:t>Nr</w:t>
      </w:r>
      <w:r w:rsidR="00E45825" w:rsidRPr="00FC30BA">
        <w:rPr>
          <w:lang w:val="de-DE"/>
        </w:rPr>
        <w:t xml:space="preserve">. 7/2004 </w:t>
      </w:r>
      <w:r w:rsidRPr="00FC30BA">
        <w:rPr>
          <w:szCs w:val="22"/>
          <w:lang w:val="de-DE"/>
        </w:rPr>
        <w:t>des Amtsblattes</w:t>
      </w:r>
    </w:p>
    <w:p w:rsidR="00A731FE" w:rsidRPr="00FC30BA" w:rsidRDefault="00FC30BA" w:rsidP="00BD190E">
      <w:pPr>
        <w:pStyle w:val="Textlnku"/>
        <w:rPr>
          <w:lang w:val="de-DE" w:eastAsia="en-US"/>
        </w:rPr>
      </w:pPr>
      <w:r>
        <w:rPr>
          <w:lang w:val="de-DE"/>
        </w:rPr>
        <w:t>In Art</w:t>
      </w:r>
      <w:r w:rsidR="00BD190E" w:rsidRPr="00FC30BA">
        <w:rPr>
          <w:lang w:val="de-DE"/>
        </w:rPr>
        <w:t xml:space="preserve">. 2b </w:t>
      </w:r>
      <w:r>
        <w:rPr>
          <w:lang w:val="de-DE"/>
        </w:rPr>
        <w:t>Abs</w:t>
      </w:r>
      <w:r w:rsidR="00BD190E" w:rsidRPr="00FC30BA">
        <w:rPr>
          <w:lang w:val="de-DE"/>
        </w:rPr>
        <w:t xml:space="preserve">. 1 </w:t>
      </w:r>
      <w:r w:rsidRPr="00FC30BA">
        <w:rPr>
          <w:lang w:val="de-DE"/>
        </w:rPr>
        <w:t>des Beschlusses des Vorstands der Tschechischen Rechtsanwaltskammer Nr.</w:t>
      </w:r>
      <w:r w:rsidRPr="00FC30BA">
        <w:rPr>
          <w:b/>
          <w:lang w:val="de-DE"/>
        </w:rPr>
        <w:t xml:space="preserve"> </w:t>
      </w:r>
      <w:r w:rsidR="005747A5" w:rsidRPr="00FC30BA">
        <w:rPr>
          <w:lang w:val="de-DE"/>
        </w:rPr>
        <w:t xml:space="preserve">7/2004 </w:t>
      </w:r>
      <w:r w:rsidRPr="00FC30BA">
        <w:rPr>
          <w:szCs w:val="22"/>
          <w:lang w:val="de-DE"/>
        </w:rPr>
        <w:t xml:space="preserve">des Amtsblattes über die Durchführung der Verwahrung von Geld, Wertpapieren oder anderen Vermögenswerten des Mandanten durch einen Rechtsanwalt, </w:t>
      </w:r>
      <w:r w:rsidRPr="00FC30BA">
        <w:rPr>
          <w:szCs w:val="24"/>
          <w:lang w:val="de-DE"/>
        </w:rPr>
        <w:t>in der Fassung</w:t>
      </w:r>
      <w:r w:rsidRPr="00FC30BA">
        <w:rPr>
          <w:b/>
          <w:szCs w:val="24"/>
          <w:lang w:val="de-DE"/>
        </w:rPr>
        <w:t xml:space="preserve"> </w:t>
      </w:r>
      <w:r w:rsidRPr="00FC30BA">
        <w:rPr>
          <w:lang w:val="de-DE"/>
        </w:rPr>
        <w:t>des Beschlusses des Vorstands der Tschechischen Rechtsanwaltskammer Nr.</w:t>
      </w:r>
      <w:r w:rsidRPr="00FC30BA">
        <w:rPr>
          <w:b/>
          <w:lang w:val="de-DE"/>
        </w:rPr>
        <w:t xml:space="preserve"> </w:t>
      </w:r>
      <w:r w:rsidR="008C0900" w:rsidRPr="00FC30BA">
        <w:rPr>
          <w:lang w:val="de-DE"/>
        </w:rPr>
        <w:t xml:space="preserve">3/2008 </w:t>
      </w:r>
      <w:r>
        <w:rPr>
          <w:lang w:val="de-DE"/>
        </w:rPr>
        <w:t>d</w:t>
      </w:r>
      <w:r w:rsidRPr="00FC30BA">
        <w:rPr>
          <w:szCs w:val="22"/>
          <w:lang w:val="de-DE"/>
        </w:rPr>
        <w:t>es Amtsblattes</w:t>
      </w:r>
      <w:r w:rsidR="00A731FE" w:rsidRPr="00FC30BA">
        <w:rPr>
          <w:lang w:val="de-DE"/>
        </w:rPr>
        <w:t>,</w:t>
      </w:r>
      <w:r w:rsidR="00322D04" w:rsidRPr="00FC30BA">
        <w:rPr>
          <w:lang w:val="de-DE"/>
        </w:rPr>
        <w:t xml:space="preserve"> </w:t>
      </w:r>
      <w:r w:rsidRPr="00FC30BA">
        <w:rPr>
          <w:lang w:val="de-DE"/>
        </w:rPr>
        <w:t>des Beschlusses des Vorstands der Tschechischen Rechtsanwaltskammer Nr.</w:t>
      </w:r>
      <w:r w:rsidRPr="00FC30BA">
        <w:rPr>
          <w:b/>
          <w:lang w:val="de-DE"/>
        </w:rPr>
        <w:t xml:space="preserve"> </w:t>
      </w:r>
      <w:r w:rsidR="00322D04" w:rsidRPr="00FC30BA">
        <w:rPr>
          <w:lang w:val="de-DE"/>
        </w:rPr>
        <w:t xml:space="preserve">2/2012 </w:t>
      </w:r>
      <w:r>
        <w:rPr>
          <w:lang w:val="de-DE"/>
        </w:rPr>
        <w:t>d</w:t>
      </w:r>
      <w:r w:rsidRPr="00FC30BA">
        <w:rPr>
          <w:szCs w:val="22"/>
          <w:lang w:val="de-DE"/>
        </w:rPr>
        <w:t xml:space="preserve">es Amtsblattes </w:t>
      </w:r>
      <w:r>
        <w:rPr>
          <w:szCs w:val="22"/>
          <w:lang w:val="de-DE"/>
        </w:rPr>
        <w:t xml:space="preserve">und </w:t>
      </w:r>
      <w:r w:rsidRPr="00FC30BA">
        <w:rPr>
          <w:lang w:val="de-DE"/>
        </w:rPr>
        <w:t>des Beschlusses des Vorstands der Tschechischen Rechtsanwaltskammer Nr.</w:t>
      </w:r>
      <w:r w:rsidRPr="00FC30BA">
        <w:rPr>
          <w:b/>
          <w:lang w:val="de-DE"/>
        </w:rPr>
        <w:t xml:space="preserve"> </w:t>
      </w:r>
      <w:r w:rsidR="00A731FE" w:rsidRPr="00FC30BA">
        <w:rPr>
          <w:lang w:val="de-DE"/>
        </w:rPr>
        <w:t xml:space="preserve">1/2015 </w:t>
      </w:r>
      <w:r>
        <w:rPr>
          <w:lang w:val="de-DE"/>
        </w:rPr>
        <w:t>d</w:t>
      </w:r>
      <w:r w:rsidRPr="00FC30BA">
        <w:rPr>
          <w:szCs w:val="22"/>
          <w:lang w:val="de-DE"/>
        </w:rPr>
        <w:t>es Amtsblattes</w:t>
      </w:r>
      <w:r w:rsidR="004B23DC" w:rsidRPr="00FC30BA">
        <w:rPr>
          <w:lang w:val="de-DE"/>
        </w:rPr>
        <w:t xml:space="preserve">, </w:t>
      </w:r>
      <w:r>
        <w:rPr>
          <w:lang w:val="de-DE"/>
        </w:rPr>
        <w:t xml:space="preserve">werden die Buchstaben </w:t>
      </w:r>
      <w:r w:rsidR="00A731FE" w:rsidRPr="00FC30BA">
        <w:rPr>
          <w:lang w:val="de-DE" w:eastAsia="en-US"/>
        </w:rPr>
        <w:t xml:space="preserve">c) </w:t>
      </w:r>
      <w:r w:rsidR="00EB651D">
        <w:rPr>
          <w:lang w:val="de-DE" w:eastAsia="en-US"/>
        </w:rPr>
        <w:t>und</w:t>
      </w:r>
      <w:r>
        <w:rPr>
          <w:lang w:val="de-DE" w:eastAsia="en-US"/>
        </w:rPr>
        <w:t xml:space="preserve"> </w:t>
      </w:r>
      <w:r w:rsidR="00BB0145">
        <w:rPr>
          <w:lang w:val="de-DE" w:eastAsia="en-US"/>
        </w:rPr>
        <w:t>d</w:t>
      </w:r>
      <w:r w:rsidR="00A731FE" w:rsidRPr="00FC30BA">
        <w:rPr>
          <w:lang w:val="de-DE" w:eastAsia="en-US"/>
        </w:rPr>
        <w:t>)</w:t>
      </w:r>
      <w:r>
        <w:rPr>
          <w:lang w:val="de-DE" w:eastAsia="en-US"/>
        </w:rPr>
        <w:t xml:space="preserve"> ergänzt</w:t>
      </w:r>
      <w:r w:rsidR="00A731FE" w:rsidRPr="00FC30BA">
        <w:rPr>
          <w:lang w:val="de-DE" w:eastAsia="en-US"/>
        </w:rPr>
        <w:t xml:space="preserve">, </w:t>
      </w:r>
      <w:r>
        <w:rPr>
          <w:lang w:val="de-DE" w:eastAsia="en-US"/>
        </w:rPr>
        <w:t>die lauten</w:t>
      </w:r>
      <w:r w:rsidR="00A731FE" w:rsidRPr="00FC30BA">
        <w:rPr>
          <w:lang w:val="de-DE" w:eastAsia="en-US"/>
        </w:rPr>
        <w:t>:</w:t>
      </w:r>
    </w:p>
    <w:p w:rsidR="00A731FE" w:rsidRPr="00FC30BA" w:rsidRDefault="00A731FE" w:rsidP="00A731FE">
      <w:pPr>
        <w:rPr>
          <w:lang w:val="de-DE" w:eastAsia="en-US" w:bidi="ar-SA"/>
        </w:rPr>
      </w:pPr>
    </w:p>
    <w:p w:rsidR="00A731FE" w:rsidRPr="00FC30BA" w:rsidRDefault="00645312" w:rsidP="00A731FE">
      <w:pPr>
        <w:rPr>
          <w:lang w:val="de-DE" w:eastAsia="en-US" w:bidi="ar-SA"/>
        </w:rPr>
      </w:pPr>
      <w:r w:rsidRPr="00FC30BA">
        <w:rPr>
          <w:lang w:val="de-DE" w:eastAsia="en-US" w:bidi="ar-SA"/>
        </w:rPr>
        <w:t>„</w:t>
      </w:r>
      <w:r w:rsidR="00A731FE" w:rsidRPr="00FC30BA">
        <w:rPr>
          <w:lang w:val="de-DE" w:eastAsia="en-US" w:bidi="ar-SA"/>
        </w:rPr>
        <w:t xml:space="preserve">c) </w:t>
      </w:r>
      <w:r w:rsidR="00FC30BA">
        <w:rPr>
          <w:lang w:val="de-DE" w:eastAsia="en-US" w:bidi="ar-SA"/>
        </w:rPr>
        <w:t>Kontonummer</w:t>
      </w:r>
      <w:r w:rsidR="00A731FE" w:rsidRPr="00FC30BA">
        <w:rPr>
          <w:lang w:val="de-DE" w:eastAsia="en-US" w:bidi="ar-SA"/>
        </w:rPr>
        <w:t xml:space="preserve">, </w:t>
      </w:r>
      <w:r w:rsidR="00FC30BA">
        <w:rPr>
          <w:lang w:val="de-DE" w:eastAsia="en-US" w:bidi="ar-SA"/>
        </w:rPr>
        <w:t>auf das die Mittel des Mandanten hinterlegt wurden</w:t>
      </w:r>
      <w:r w:rsidR="002071D6" w:rsidRPr="00FC30BA">
        <w:rPr>
          <w:lang w:val="de-DE" w:eastAsia="en-US" w:bidi="ar-SA"/>
        </w:rPr>
        <w:t>,</w:t>
      </w:r>
    </w:p>
    <w:p w:rsidR="002071D6" w:rsidRPr="00FC30BA" w:rsidRDefault="00665E34" w:rsidP="00665E34">
      <w:pPr>
        <w:jc w:val="both"/>
        <w:rPr>
          <w:lang w:val="de-DE" w:eastAsia="en-US" w:bidi="ar-SA"/>
        </w:rPr>
      </w:pPr>
      <w:r w:rsidRPr="00FC30BA">
        <w:rPr>
          <w:lang w:val="de-DE" w:eastAsia="en-US" w:bidi="ar-SA"/>
        </w:rPr>
        <w:t>d</w:t>
      </w:r>
      <w:r w:rsidR="00645312" w:rsidRPr="00FC30BA">
        <w:rPr>
          <w:lang w:val="de-DE" w:eastAsia="en-US" w:bidi="ar-SA"/>
        </w:rPr>
        <w:t xml:space="preserve">) </w:t>
      </w:r>
      <w:r w:rsidR="00FC30BA">
        <w:rPr>
          <w:lang w:val="de-DE" w:eastAsia="en-US" w:bidi="ar-SA"/>
        </w:rPr>
        <w:t>Annahmed</w:t>
      </w:r>
      <w:r w:rsidR="00FC30BA" w:rsidRPr="00FC30BA">
        <w:rPr>
          <w:lang w:val="de-DE" w:eastAsia="en-US" w:bidi="ar-SA"/>
        </w:rPr>
        <w:t xml:space="preserve">atum </w:t>
      </w:r>
      <w:r w:rsidR="00FC30BA">
        <w:rPr>
          <w:lang w:val="de-DE" w:eastAsia="en-US" w:bidi="ar-SA"/>
        </w:rPr>
        <w:t>der Mittel des Mandanten in die Verwahrung</w:t>
      </w:r>
      <w:bookmarkStart w:id="1" w:name="_Hlk19003082"/>
      <w:r w:rsidR="008B3DF1" w:rsidRPr="00FC30BA">
        <w:rPr>
          <w:lang w:val="de-DE" w:eastAsia="en-US" w:bidi="ar-SA"/>
        </w:rPr>
        <w:t xml:space="preserve">; </w:t>
      </w:r>
      <w:r w:rsidR="00FC30BA">
        <w:rPr>
          <w:lang w:val="de-DE" w:eastAsia="en-US" w:bidi="ar-SA"/>
        </w:rPr>
        <w:t>bei sich wiederholenden Leistungen</w:t>
      </w:r>
      <w:r w:rsidR="008B3DF1" w:rsidRPr="00FC30BA">
        <w:rPr>
          <w:lang w:val="de-DE" w:eastAsia="en-US" w:bidi="ar-SA"/>
        </w:rPr>
        <w:t xml:space="preserve">, </w:t>
      </w:r>
      <w:r w:rsidR="00FC30BA">
        <w:rPr>
          <w:lang w:val="de-DE" w:eastAsia="en-US" w:bidi="ar-SA"/>
        </w:rPr>
        <w:t>Annahmed</w:t>
      </w:r>
      <w:r w:rsidR="00FC30BA" w:rsidRPr="00FC30BA">
        <w:rPr>
          <w:lang w:val="de-DE" w:eastAsia="en-US" w:bidi="ar-SA"/>
        </w:rPr>
        <w:t xml:space="preserve">atum </w:t>
      </w:r>
      <w:r w:rsidR="00FC30BA">
        <w:rPr>
          <w:lang w:val="de-DE" w:eastAsia="en-US" w:bidi="ar-SA"/>
        </w:rPr>
        <w:t>der ersten Leistung</w:t>
      </w:r>
      <w:bookmarkEnd w:id="1"/>
      <w:r w:rsidR="00645312" w:rsidRPr="00FC30BA">
        <w:rPr>
          <w:lang w:val="de-DE" w:eastAsia="en-US" w:bidi="ar-SA"/>
        </w:rPr>
        <w:t>.“.</w:t>
      </w:r>
    </w:p>
    <w:p w:rsidR="001B0D1A" w:rsidRPr="00FC30BA" w:rsidRDefault="00FC30BA" w:rsidP="00645312">
      <w:pPr>
        <w:pStyle w:val="lnek"/>
        <w:rPr>
          <w:lang w:val="de-DE"/>
        </w:rPr>
      </w:pPr>
      <w:r>
        <w:rPr>
          <w:lang w:val="de-DE"/>
        </w:rPr>
        <w:t>Art</w:t>
      </w:r>
      <w:r w:rsidR="001B0D1A" w:rsidRPr="00FC30BA">
        <w:rPr>
          <w:lang w:val="de-DE"/>
        </w:rPr>
        <w:t>. II</w:t>
      </w:r>
    </w:p>
    <w:p w:rsidR="00FC30BA" w:rsidRPr="00945AFB" w:rsidRDefault="00FC30BA" w:rsidP="00FC30BA">
      <w:pPr>
        <w:pStyle w:val="Nadpislnku"/>
        <w:rPr>
          <w:szCs w:val="24"/>
          <w:lang w:val="de-DE"/>
        </w:rPr>
      </w:pPr>
      <w:r w:rsidRPr="00945AFB">
        <w:rPr>
          <w:szCs w:val="24"/>
          <w:lang w:val="de-DE"/>
        </w:rPr>
        <w:t>Inkrafttreten</w:t>
      </w:r>
    </w:p>
    <w:p w:rsidR="00FC30BA" w:rsidRDefault="00FC30BA" w:rsidP="00FC30BA">
      <w:pPr>
        <w:ind w:firstLine="360"/>
        <w:jc w:val="both"/>
        <w:rPr>
          <w:rFonts w:cs="Times New Roman"/>
          <w:lang w:val="de-DE"/>
        </w:rPr>
      </w:pPr>
    </w:p>
    <w:p w:rsidR="00FC30BA" w:rsidRPr="00945AFB" w:rsidRDefault="00EB651D" w:rsidP="00FC30BA">
      <w:pPr>
        <w:ind w:firstLine="360"/>
        <w:jc w:val="both"/>
        <w:rPr>
          <w:rFonts w:cs="Times New Roman"/>
          <w:lang w:val="de-DE"/>
        </w:rPr>
      </w:pPr>
      <w:r w:rsidRPr="00441E2B">
        <w:rPr>
          <w:lang w:val="de-DE"/>
        </w:rPr>
        <w:t xml:space="preserve">Dieser Beschluss tritt am dreißigsten Tag nach seiner </w:t>
      </w:r>
      <w:r>
        <w:rPr>
          <w:lang w:val="de-DE"/>
        </w:rPr>
        <w:t>Verkündung</w:t>
      </w:r>
      <w:r w:rsidRPr="006F4FB2">
        <w:rPr>
          <w:lang w:val="de-DE"/>
        </w:rPr>
        <w:t xml:space="preserve"> </w:t>
      </w:r>
      <w:r w:rsidRPr="00441E2B">
        <w:rPr>
          <w:lang w:val="de-DE"/>
        </w:rPr>
        <w:t>im Amtsblatt der Tschechischen</w:t>
      </w:r>
      <w:r>
        <w:rPr>
          <w:lang w:val="de-DE"/>
        </w:rPr>
        <w:t xml:space="preserve"> Rechtsanwaltskammer</w:t>
      </w:r>
      <w:r w:rsidRPr="00441E2B">
        <w:rPr>
          <w:lang w:val="de-DE"/>
        </w:rPr>
        <w:t xml:space="preserve"> in Kraft</w:t>
      </w:r>
      <w:bookmarkStart w:id="2" w:name="_GoBack"/>
      <w:bookmarkEnd w:id="2"/>
      <w:r w:rsidR="00FC30BA" w:rsidRPr="00945AFB">
        <w:rPr>
          <w:rFonts w:cs="Times New Roman"/>
          <w:lang w:val="de-DE"/>
        </w:rPr>
        <w:t>.</w:t>
      </w:r>
    </w:p>
    <w:p w:rsidR="00FC30BA" w:rsidRPr="00945AFB" w:rsidRDefault="00FC30BA" w:rsidP="00FC30BA">
      <w:pPr>
        <w:jc w:val="center"/>
        <w:rPr>
          <w:rFonts w:cs="Times New Roman"/>
          <w:lang w:val="de-DE"/>
        </w:rPr>
      </w:pPr>
    </w:p>
    <w:p w:rsidR="00FC30BA" w:rsidRDefault="00FC30BA" w:rsidP="00FC30BA">
      <w:pPr>
        <w:pStyle w:val="Textlnku"/>
        <w:widowControl w:val="0"/>
        <w:spacing w:before="0"/>
        <w:jc w:val="center"/>
        <w:rPr>
          <w:szCs w:val="24"/>
          <w:lang w:val="de-DE"/>
        </w:rPr>
      </w:pPr>
    </w:p>
    <w:p w:rsidR="00FC30BA" w:rsidRPr="00945AFB" w:rsidRDefault="00FC30BA" w:rsidP="00FC30BA">
      <w:pPr>
        <w:pStyle w:val="Textlnku"/>
        <w:widowControl w:val="0"/>
        <w:spacing w:before="0"/>
        <w:jc w:val="center"/>
        <w:rPr>
          <w:szCs w:val="24"/>
          <w:lang w:val="de-DE"/>
        </w:rPr>
      </w:pPr>
      <w:r w:rsidRPr="00945AFB">
        <w:rPr>
          <w:szCs w:val="24"/>
          <w:lang w:val="de-DE"/>
        </w:rPr>
        <w:t xml:space="preserve">JUDr. Vladimír </w:t>
      </w:r>
      <w:proofErr w:type="spellStart"/>
      <w:r w:rsidRPr="00945AFB">
        <w:rPr>
          <w:szCs w:val="24"/>
          <w:lang w:val="de-DE"/>
        </w:rPr>
        <w:t>Jirousek</w:t>
      </w:r>
      <w:proofErr w:type="spellEnd"/>
      <w:r w:rsidRPr="00945AFB">
        <w:rPr>
          <w:szCs w:val="24"/>
          <w:lang w:val="de-DE"/>
        </w:rPr>
        <w:t>, eigenhändig</w:t>
      </w:r>
    </w:p>
    <w:p w:rsidR="00FC30BA" w:rsidRPr="00945AFB" w:rsidRDefault="00FC30BA" w:rsidP="00FC30BA">
      <w:pPr>
        <w:pStyle w:val="Textlnku"/>
        <w:widowControl w:val="0"/>
        <w:spacing w:before="0"/>
        <w:jc w:val="center"/>
        <w:rPr>
          <w:szCs w:val="24"/>
          <w:lang w:val="de-DE"/>
        </w:rPr>
      </w:pPr>
    </w:p>
    <w:p w:rsidR="00FC30BA" w:rsidRDefault="00FD5E3B" w:rsidP="00FC30BA">
      <w:pPr>
        <w:pStyle w:val="Textlnku"/>
        <w:widowControl w:val="0"/>
        <w:spacing w:before="0"/>
        <w:jc w:val="center"/>
        <w:rPr>
          <w:szCs w:val="24"/>
          <w:lang w:val="de-DE"/>
        </w:rPr>
      </w:pPr>
      <w:r>
        <w:rPr>
          <w:szCs w:val="24"/>
          <w:lang w:val="de-DE"/>
        </w:rPr>
        <w:t>Präsident</w:t>
      </w:r>
    </w:p>
    <w:p w:rsidR="00645312" w:rsidRPr="00FC30BA" w:rsidRDefault="00FC30BA" w:rsidP="00FC30BA">
      <w:pPr>
        <w:pStyle w:val="Textlnku"/>
        <w:widowControl w:val="0"/>
        <w:spacing w:before="0"/>
        <w:jc w:val="center"/>
        <w:rPr>
          <w:szCs w:val="24"/>
          <w:lang w:val="de-DE"/>
        </w:rPr>
      </w:pPr>
      <w:r w:rsidRPr="00945AFB">
        <w:rPr>
          <w:szCs w:val="24"/>
          <w:lang w:val="de-DE"/>
        </w:rPr>
        <w:t>der Tschechischen Rechtsanwaltskammer</w:t>
      </w:r>
    </w:p>
    <w:sectPr w:rsidR="00645312" w:rsidRPr="00FC30BA" w:rsidSect="009F2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F2F00"/>
    <w:multiLevelType w:val="hybridMultilevel"/>
    <w:tmpl w:val="743A6A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9D05F4"/>
    <w:multiLevelType w:val="hybridMultilevel"/>
    <w:tmpl w:val="CDEECD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721505"/>
    <w:multiLevelType w:val="hybridMultilevel"/>
    <w:tmpl w:val="8544FF24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DC2A34"/>
    <w:multiLevelType w:val="hybridMultilevel"/>
    <w:tmpl w:val="8CBEC7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5" w15:restartNumberingAfterBreak="0">
    <w:nsid w:val="6E05030A"/>
    <w:multiLevelType w:val="hybridMultilevel"/>
    <w:tmpl w:val="797C02B8"/>
    <w:lvl w:ilvl="0" w:tplc="2BC4600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1B0D1A"/>
    <w:rsid w:val="0002758A"/>
    <w:rsid w:val="0010188B"/>
    <w:rsid w:val="0011179E"/>
    <w:rsid w:val="001265A0"/>
    <w:rsid w:val="00152B8E"/>
    <w:rsid w:val="00170C17"/>
    <w:rsid w:val="00173EF0"/>
    <w:rsid w:val="001903DF"/>
    <w:rsid w:val="001A23C0"/>
    <w:rsid w:val="001B0D1A"/>
    <w:rsid w:val="001E57AA"/>
    <w:rsid w:val="001F5688"/>
    <w:rsid w:val="002071D6"/>
    <w:rsid w:val="00322D04"/>
    <w:rsid w:val="00344B83"/>
    <w:rsid w:val="0034515B"/>
    <w:rsid w:val="003C65A2"/>
    <w:rsid w:val="003F6CB9"/>
    <w:rsid w:val="004028BE"/>
    <w:rsid w:val="0041492A"/>
    <w:rsid w:val="0041555B"/>
    <w:rsid w:val="004B23DC"/>
    <w:rsid w:val="004C6AC1"/>
    <w:rsid w:val="004C7BD3"/>
    <w:rsid w:val="0056419A"/>
    <w:rsid w:val="005747A5"/>
    <w:rsid w:val="005B76FB"/>
    <w:rsid w:val="005E0FC6"/>
    <w:rsid w:val="005E4A32"/>
    <w:rsid w:val="005F56B5"/>
    <w:rsid w:val="006218C0"/>
    <w:rsid w:val="00623D75"/>
    <w:rsid w:val="006427EC"/>
    <w:rsid w:val="00645312"/>
    <w:rsid w:val="00646F59"/>
    <w:rsid w:val="00665E34"/>
    <w:rsid w:val="006744AE"/>
    <w:rsid w:val="006B47CE"/>
    <w:rsid w:val="006B6E70"/>
    <w:rsid w:val="006C0F59"/>
    <w:rsid w:val="006C7E49"/>
    <w:rsid w:val="00730ADB"/>
    <w:rsid w:val="00735138"/>
    <w:rsid w:val="00752B08"/>
    <w:rsid w:val="00783BBA"/>
    <w:rsid w:val="007C63E2"/>
    <w:rsid w:val="00822A57"/>
    <w:rsid w:val="008457E1"/>
    <w:rsid w:val="00857417"/>
    <w:rsid w:val="00885574"/>
    <w:rsid w:val="00895A29"/>
    <w:rsid w:val="008A77CF"/>
    <w:rsid w:val="008B3DF1"/>
    <w:rsid w:val="008C0900"/>
    <w:rsid w:val="00914953"/>
    <w:rsid w:val="00923F24"/>
    <w:rsid w:val="009622DE"/>
    <w:rsid w:val="009E710D"/>
    <w:rsid w:val="009F257C"/>
    <w:rsid w:val="00A731FE"/>
    <w:rsid w:val="00A7581F"/>
    <w:rsid w:val="00AA6113"/>
    <w:rsid w:val="00AD00FF"/>
    <w:rsid w:val="00BB0145"/>
    <w:rsid w:val="00BB3AF7"/>
    <w:rsid w:val="00BD190E"/>
    <w:rsid w:val="00BF2B23"/>
    <w:rsid w:val="00C21A42"/>
    <w:rsid w:val="00C42D5E"/>
    <w:rsid w:val="00C44510"/>
    <w:rsid w:val="00C55C84"/>
    <w:rsid w:val="00CC175F"/>
    <w:rsid w:val="00D0270E"/>
    <w:rsid w:val="00D10A82"/>
    <w:rsid w:val="00D413D1"/>
    <w:rsid w:val="00D62F83"/>
    <w:rsid w:val="00D7656D"/>
    <w:rsid w:val="00D7716C"/>
    <w:rsid w:val="00DA748A"/>
    <w:rsid w:val="00DD083F"/>
    <w:rsid w:val="00DD11A9"/>
    <w:rsid w:val="00E11DE5"/>
    <w:rsid w:val="00E45825"/>
    <w:rsid w:val="00E63DBD"/>
    <w:rsid w:val="00EA470F"/>
    <w:rsid w:val="00EB34DD"/>
    <w:rsid w:val="00EB651D"/>
    <w:rsid w:val="00F04FC3"/>
    <w:rsid w:val="00F22FD5"/>
    <w:rsid w:val="00FC30BA"/>
    <w:rsid w:val="00FD5E3B"/>
    <w:rsid w:val="00FF0449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210E8"/>
  <w15:docId w15:val="{190813E4-A36F-41A4-8DD8-A8737755A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B0D1A"/>
    <w:pPr>
      <w:widowControl w:val="0"/>
      <w:suppressAutoHyphens/>
    </w:pPr>
    <w:rPr>
      <w:rFonts w:eastAsia="SimSun" w:cs="Tahoma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ON">
    <w:name w:val="ZÁKON"/>
    <w:basedOn w:val="Normln"/>
    <w:next w:val="nadpiszkona"/>
    <w:rsid w:val="001B0D1A"/>
    <w:pPr>
      <w:keepNext/>
      <w:keepLines/>
      <w:widowControl/>
      <w:suppressAutoHyphens w:val="0"/>
      <w:jc w:val="center"/>
      <w:outlineLvl w:val="0"/>
    </w:pPr>
    <w:rPr>
      <w:rFonts w:eastAsia="Times New Roman" w:cs="Times New Roman"/>
      <w:b/>
      <w:caps/>
      <w:kern w:val="0"/>
      <w:szCs w:val="20"/>
      <w:lang w:eastAsia="cs-CZ" w:bidi="ar-SA"/>
    </w:rPr>
  </w:style>
  <w:style w:type="paragraph" w:customStyle="1" w:styleId="nadpiszkona">
    <w:name w:val="nadpis zákona"/>
    <w:basedOn w:val="Normln"/>
    <w:next w:val="Normln"/>
    <w:link w:val="nadpiszkonaChar"/>
    <w:rsid w:val="001B0D1A"/>
    <w:pPr>
      <w:keepNext/>
      <w:keepLines/>
      <w:widowControl/>
      <w:suppressAutoHyphens w:val="0"/>
      <w:spacing w:before="120"/>
      <w:jc w:val="center"/>
      <w:outlineLvl w:val="0"/>
    </w:pPr>
    <w:rPr>
      <w:rFonts w:eastAsia="Times New Roman" w:cs="Times New Roman"/>
      <w:b/>
      <w:kern w:val="0"/>
      <w:szCs w:val="20"/>
      <w:lang w:eastAsia="cs-CZ" w:bidi="ar-SA"/>
    </w:rPr>
  </w:style>
  <w:style w:type="paragraph" w:customStyle="1" w:styleId="Textlnku">
    <w:name w:val="Text článku"/>
    <w:basedOn w:val="Normln"/>
    <w:rsid w:val="001B0D1A"/>
    <w:pPr>
      <w:widowControl/>
      <w:suppressAutoHyphens w:val="0"/>
      <w:spacing w:before="240"/>
      <w:ind w:firstLine="425"/>
      <w:jc w:val="both"/>
      <w:outlineLvl w:val="5"/>
    </w:pPr>
    <w:rPr>
      <w:rFonts w:eastAsia="Times New Roman" w:cs="Times New Roman"/>
      <w:kern w:val="0"/>
      <w:szCs w:val="20"/>
      <w:lang w:eastAsia="cs-CZ" w:bidi="ar-SA"/>
    </w:rPr>
  </w:style>
  <w:style w:type="paragraph" w:customStyle="1" w:styleId="lnek">
    <w:name w:val="Článek"/>
    <w:basedOn w:val="Normln"/>
    <w:next w:val="Textodstavce"/>
    <w:rsid w:val="001B0D1A"/>
    <w:pPr>
      <w:keepNext/>
      <w:keepLines/>
      <w:widowControl/>
      <w:suppressAutoHyphens w:val="0"/>
      <w:spacing w:before="240"/>
      <w:jc w:val="center"/>
      <w:outlineLvl w:val="5"/>
    </w:pPr>
    <w:rPr>
      <w:rFonts w:eastAsia="Times New Roman" w:cs="Times New Roman"/>
      <w:kern w:val="0"/>
      <w:szCs w:val="20"/>
      <w:lang w:eastAsia="cs-CZ" w:bidi="ar-SA"/>
    </w:rPr>
  </w:style>
  <w:style w:type="paragraph" w:customStyle="1" w:styleId="Textbodu">
    <w:name w:val="Text bodu"/>
    <w:basedOn w:val="Normln"/>
    <w:rsid w:val="001B0D1A"/>
    <w:pPr>
      <w:widowControl/>
      <w:numPr>
        <w:ilvl w:val="2"/>
        <w:numId w:val="1"/>
      </w:numPr>
      <w:suppressAutoHyphens w:val="0"/>
      <w:jc w:val="both"/>
      <w:outlineLvl w:val="8"/>
    </w:pPr>
    <w:rPr>
      <w:rFonts w:eastAsia="Times New Roman" w:cs="Times New Roman"/>
      <w:kern w:val="0"/>
      <w:szCs w:val="20"/>
      <w:lang w:eastAsia="cs-CZ" w:bidi="ar-SA"/>
    </w:rPr>
  </w:style>
  <w:style w:type="paragraph" w:customStyle="1" w:styleId="Textpsmene">
    <w:name w:val="Text písmene"/>
    <w:basedOn w:val="Normln"/>
    <w:rsid w:val="001B0D1A"/>
    <w:pPr>
      <w:widowControl/>
      <w:numPr>
        <w:ilvl w:val="1"/>
        <w:numId w:val="1"/>
      </w:numPr>
      <w:suppressAutoHyphens w:val="0"/>
      <w:jc w:val="both"/>
      <w:outlineLvl w:val="7"/>
    </w:pPr>
    <w:rPr>
      <w:rFonts w:eastAsia="Times New Roman" w:cs="Times New Roman"/>
      <w:kern w:val="0"/>
      <w:szCs w:val="20"/>
      <w:lang w:eastAsia="cs-CZ" w:bidi="ar-SA"/>
    </w:rPr>
  </w:style>
  <w:style w:type="paragraph" w:customStyle="1" w:styleId="Textodstavce">
    <w:name w:val="Text odstavce"/>
    <w:basedOn w:val="Normln"/>
    <w:link w:val="TextodstavceChar"/>
    <w:rsid w:val="001B0D1A"/>
    <w:pPr>
      <w:widowControl/>
      <w:numPr>
        <w:numId w:val="1"/>
      </w:numPr>
      <w:tabs>
        <w:tab w:val="left" w:pos="851"/>
      </w:tabs>
      <w:suppressAutoHyphens w:val="0"/>
      <w:spacing w:before="120" w:after="120"/>
      <w:jc w:val="both"/>
      <w:outlineLvl w:val="6"/>
    </w:pPr>
    <w:rPr>
      <w:rFonts w:eastAsia="Times New Roman" w:cs="Times New Roman"/>
      <w:kern w:val="0"/>
      <w:szCs w:val="20"/>
      <w:lang w:eastAsia="cs-CZ" w:bidi="ar-SA"/>
    </w:rPr>
  </w:style>
  <w:style w:type="paragraph" w:styleId="Textpoznpodarou">
    <w:name w:val="footnote text"/>
    <w:basedOn w:val="Normln"/>
    <w:link w:val="TextpoznpodarouChar"/>
    <w:rsid w:val="001B0D1A"/>
    <w:pPr>
      <w:widowControl/>
      <w:tabs>
        <w:tab w:val="left" w:pos="425"/>
      </w:tabs>
      <w:suppressAutoHyphens w:val="0"/>
      <w:ind w:left="425" w:hanging="425"/>
      <w:jc w:val="both"/>
    </w:pPr>
    <w:rPr>
      <w:rFonts w:eastAsia="Times New Roman" w:cs="Times New Roman"/>
      <w:kern w:val="0"/>
      <w:sz w:val="20"/>
      <w:szCs w:val="20"/>
      <w:lang w:eastAsia="cs-CZ" w:bidi="ar-SA"/>
    </w:rPr>
  </w:style>
  <w:style w:type="character" w:customStyle="1" w:styleId="TextpoznpodarouChar">
    <w:name w:val="Text pozn. pod čarou Char"/>
    <w:basedOn w:val="Standardnpsmoodstavce"/>
    <w:link w:val="Textpoznpodarou"/>
    <w:rsid w:val="001B0D1A"/>
    <w:rPr>
      <w:lang w:val="cs-CZ" w:eastAsia="cs-CZ" w:bidi="ar-SA"/>
    </w:rPr>
  </w:style>
  <w:style w:type="character" w:styleId="Znakapoznpodarou">
    <w:name w:val="footnote reference"/>
    <w:basedOn w:val="Standardnpsmoodstavce"/>
    <w:rsid w:val="001B0D1A"/>
    <w:rPr>
      <w:vertAlign w:val="superscript"/>
    </w:rPr>
  </w:style>
  <w:style w:type="paragraph" w:customStyle="1" w:styleId="Nadpislnku">
    <w:name w:val="Nadpis článku"/>
    <w:basedOn w:val="lnek"/>
    <w:next w:val="Textodstavce"/>
    <w:rsid w:val="001B0D1A"/>
    <w:rPr>
      <w:b/>
    </w:rPr>
  </w:style>
  <w:style w:type="character" w:customStyle="1" w:styleId="TextodstavceChar">
    <w:name w:val="Text odstavce Char"/>
    <w:basedOn w:val="Standardnpsmoodstavce"/>
    <w:link w:val="Textodstavce"/>
    <w:rsid w:val="001B0D1A"/>
    <w:rPr>
      <w:sz w:val="24"/>
    </w:rPr>
  </w:style>
  <w:style w:type="character" w:customStyle="1" w:styleId="nadpiszkonaChar">
    <w:name w:val="nadpis zákona Char"/>
    <w:basedOn w:val="Standardnpsmoodstavce"/>
    <w:link w:val="nadpiszkona"/>
    <w:rsid w:val="001B0D1A"/>
    <w:rPr>
      <w:b/>
      <w:sz w:val="24"/>
      <w:lang w:val="cs-CZ" w:eastAsia="cs-CZ" w:bidi="ar-SA"/>
    </w:rPr>
  </w:style>
  <w:style w:type="paragraph" w:styleId="Textbubliny">
    <w:name w:val="Balloon Text"/>
    <w:basedOn w:val="Normln"/>
    <w:link w:val="TextbublinyChar"/>
    <w:rsid w:val="00DD083F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rsid w:val="00DD083F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customStyle="1" w:styleId="VYHLKA">
    <w:name w:val="VYHLÁŠKA"/>
    <w:basedOn w:val="Normln"/>
    <w:next w:val="Normln"/>
    <w:rsid w:val="00E45825"/>
    <w:pPr>
      <w:keepNext/>
      <w:keepLines/>
      <w:widowControl/>
      <w:suppressAutoHyphens w:val="0"/>
      <w:spacing w:after="200" w:line="276" w:lineRule="auto"/>
      <w:jc w:val="center"/>
      <w:outlineLvl w:val="0"/>
    </w:pPr>
    <w:rPr>
      <w:rFonts w:asciiTheme="minorHAnsi" w:eastAsiaTheme="minorHAnsi" w:hAnsiTheme="minorHAnsi" w:cstheme="minorBidi"/>
      <w:b/>
      <w:caps/>
      <w:kern w:val="0"/>
      <w:sz w:val="22"/>
      <w:szCs w:val="22"/>
      <w:lang w:eastAsia="en-US" w:bidi="ar-SA"/>
    </w:rPr>
  </w:style>
  <w:style w:type="paragraph" w:customStyle="1" w:styleId="nadpisvyhlky">
    <w:name w:val="nadpis vyhlášky"/>
    <w:basedOn w:val="Normln"/>
    <w:next w:val="Normln"/>
    <w:rsid w:val="00E45825"/>
    <w:pPr>
      <w:keepNext/>
      <w:keepLines/>
      <w:widowControl/>
      <w:suppressAutoHyphens w:val="0"/>
      <w:spacing w:before="120" w:after="200" w:line="276" w:lineRule="auto"/>
      <w:jc w:val="center"/>
      <w:outlineLvl w:val="0"/>
    </w:pPr>
    <w:rPr>
      <w:rFonts w:asciiTheme="minorHAnsi" w:eastAsiaTheme="minorHAnsi" w:hAnsiTheme="minorHAnsi" w:cstheme="minorBidi"/>
      <w:b/>
      <w:kern w:val="0"/>
      <w:sz w:val="22"/>
      <w:szCs w:val="22"/>
      <w:lang w:eastAsia="en-US" w:bidi="ar-SA"/>
    </w:rPr>
  </w:style>
  <w:style w:type="paragraph" w:styleId="Prosttext">
    <w:name w:val="Plain Text"/>
    <w:basedOn w:val="Normln"/>
    <w:link w:val="ProsttextChar"/>
    <w:unhideWhenUsed/>
    <w:rsid w:val="00914953"/>
    <w:pPr>
      <w:widowControl/>
      <w:suppressAutoHyphens w:val="0"/>
      <w:spacing w:before="120" w:after="200" w:line="276" w:lineRule="auto"/>
      <w:ind w:left="709" w:hanging="709"/>
      <w:jc w:val="center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ProsttextChar">
    <w:name w:val="Prostý text Char"/>
    <w:basedOn w:val="Standardnpsmoodstavce"/>
    <w:link w:val="Prosttext"/>
    <w:rsid w:val="0091495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vrh">
    <w:name w:val="Návrh"/>
    <w:basedOn w:val="Normln"/>
    <w:next w:val="ZKON"/>
    <w:rsid w:val="00F04FC3"/>
    <w:pPr>
      <w:keepNext/>
      <w:keepLines/>
      <w:widowControl/>
      <w:suppressAutoHyphens w:val="0"/>
      <w:spacing w:after="240"/>
      <w:jc w:val="center"/>
      <w:outlineLvl w:val="0"/>
    </w:pPr>
    <w:rPr>
      <w:rFonts w:eastAsia="Times New Roman" w:cs="Times New Roman"/>
      <w:spacing w:val="40"/>
      <w:kern w:val="0"/>
      <w:szCs w:val="2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2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3BAF31-B68E-44A4-94C4-C8CB6AC75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 jednání představenstva ČAK – květen 2012</vt:lpstr>
    </vt:vector>
  </TitlesOfParts>
  <Company>cak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 jednání představenstva ČAK – květen 2012</dc:title>
  <dc:creator>ceska advokatni komora</dc:creator>
  <cp:lastModifiedBy>Melíšková Barbora</cp:lastModifiedBy>
  <cp:revision>5</cp:revision>
  <cp:lastPrinted>2019-11-18T10:28:00Z</cp:lastPrinted>
  <dcterms:created xsi:type="dcterms:W3CDTF">2019-11-18T11:37:00Z</dcterms:created>
  <dcterms:modified xsi:type="dcterms:W3CDTF">2019-11-26T13:21:00Z</dcterms:modified>
</cp:coreProperties>
</file>