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001" w:rsidRPr="005430CE" w:rsidRDefault="00397001" w:rsidP="005B4CDA">
      <w:pPr>
        <w:spacing w:after="0" w:line="240" w:lineRule="auto"/>
        <w:jc w:val="center"/>
        <w:rPr>
          <w:rFonts w:ascii="Times New Roman" w:hAnsi="Times New Roman" w:cs="Times New Roman"/>
          <w:sz w:val="24"/>
          <w:szCs w:val="24"/>
        </w:rPr>
      </w:pPr>
      <w:r w:rsidRPr="005430CE">
        <w:rPr>
          <w:rFonts w:ascii="Times New Roman" w:hAnsi="Times New Roman" w:cs="Times New Roman"/>
          <w:sz w:val="24"/>
          <w:szCs w:val="24"/>
        </w:rPr>
        <w:t>N á v r h</w:t>
      </w:r>
    </w:p>
    <w:p w:rsidR="009329B1" w:rsidRPr="005430CE" w:rsidRDefault="009329B1" w:rsidP="005B4CDA">
      <w:pPr>
        <w:spacing w:after="0" w:line="240" w:lineRule="auto"/>
        <w:jc w:val="center"/>
        <w:rPr>
          <w:rFonts w:ascii="Times New Roman" w:hAnsi="Times New Roman" w:cs="Times New Roman"/>
          <w:sz w:val="24"/>
          <w:szCs w:val="24"/>
        </w:rPr>
      </w:pPr>
    </w:p>
    <w:p w:rsidR="00397001" w:rsidRPr="005430CE" w:rsidRDefault="00397001" w:rsidP="005B4CDA">
      <w:pPr>
        <w:spacing w:after="0" w:line="240" w:lineRule="auto"/>
        <w:jc w:val="center"/>
        <w:rPr>
          <w:rFonts w:ascii="Times New Roman" w:hAnsi="Times New Roman" w:cs="Times New Roman"/>
          <w:b/>
          <w:sz w:val="24"/>
          <w:szCs w:val="24"/>
        </w:rPr>
      </w:pPr>
      <w:r w:rsidRPr="005430CE">
        <w:rPr>
          <w:rFonts w:ascii="Times New Roman" w:hAnsi="Times New Roman" w:cs="Times New Roman"/>
          <w:b/>
          <w:sz w:val="24"/>
          <w:szCs w:val="24"/>
        </w:rPr>
        <w:t>USNESENÍ SNĚMU</w:t>
      </w:r>
      <w:r w:rsidR="00C07459" w:rsidRPr="005430CE">
        <w:rPr>
          <w:rFonts w:ascii="Times New Roman" w:hAnsi="Times New Roman" w:cs="Times New Roman"/>
          <w:b/>
          <w:sz w:val="24"/>
          <w:szCs w:val="24"/>
        </w:rPr>
        <w:t xml:space="preserve"> ČESKÉ ADVOKÁTNÍ KOMORY</w:t>
      </w:r>
    </w:p>
    <w:p w:rsidR="009329B1" w:rsidRPr="005430CE" w:rsidRDefault="009329B1" w:rsidP="005B4CDA">
      <w:pPr>
        <w:spacing w:after="0" w:line="240" w:lineRule="auto"/>
        <w:jc w:val="center"/>
        <w:rPr>
          <w:rFonts w:ascii="Times New Roman" w:hAnsi="Times New Roman" w:cs="Times New Roman"/>
          <w:b/>
          <w:sz w:val="24"/>
          <w:szCs w:val="24"/>
        </w:rPr>
      </w:pPr>
    </w:p>
    <w:p w:rsidR="00397001" w:rsidRPr="005430CE" w:rsidRDefault="00397001" w:rsidP="005B4CDA">
      <w:pPr>
        <w:spacing w:after="0" w:line="240" w:lineRule="auto"/>
        <w:jc w:val="center"/>
        <w:rPr>
          <w:rFonts w:ascii="Times New Roman" w:hAnsi="Times New Roman" w:cs="Times New Roman"/>
          <w:sz w:val="24"/>
          <w:szCs w:val="24"/>
        </w:rPr>
      </w:pPr>
      <w:r w:rsidRPr="005430CE">
        <w:rPr>
          <w:rFonts w:ascii="Times New Roman" w:hAnsi="Times New Roman" w:cs="Times New Roman"/>
          <w:sz w:val="24"/>
          <w:szCs w:val="24"/>
        </w:rPr>
        <w:t xml:space="preserve">ze dne </w:t>
      </w:r>
      <w:r w:rsidR="007D24EE" w:rsidRPr="005430CE">
        <w:rPr>
          <w:rFonts w:ascii="Times New Roman" w:hAnsi="Times New Roman" w:cs="Times New Roman"/>
          <w:sz w:val="24"/>
          <w:szCs w:val="24"/>
        </w:rPr>
        <w:t>22</w:t>
      </w:r>
      <w:r w:rsidRPr="005430CE">
        <w:rPr>
          <w:rFonts w:ascii="Times New Roman" w:hAnsi="Times New Roman" w:cs="Times New Roman"/>
          <w:sz w:val="24"/>
          <w:szCs w:val="24"/>
        </w:rPr>
        <w:t xml:space="preserve">. </w:t>
      </w:r>
      <w:r w:rsidR="007D24EE" w:rsidRPr="005430CE">
        <w:rPr>
          <w:rFonts w:ascii="Times New Roman" w:hAnsi="Times New Roman" w:cs="Times New Roman"/>
          <w:sz w:val="24"/>
          <w:szCs w:val="24"/>
        </w:rPr>
        <w:t>září</w:t>
      </w:r>
      <w:r w:rsidRPr="005430CE">
        <w:rPr>
          <w:rFonts w:ascii="Times New Roman" w:hAnsi="Times New Roman" w:cs="Times New Roman"/>
          <w:sz w:val="24"/>
          <w:szCs w:val="24"/>
        </w:rPr>
        <w:t xml:space="preserve"> 201</w:t>
      </w:r>
      <w:r w:rsidR="007D24EE" w:rsidRPr="005430CE">
        <w:rPr>
          <w:rFonts w:ascii="Times New Roman" w:hAnsi="Times New Roman" w:cs="Times New Roman"/>
          <w:sz w:val="24"/>
          <w:szCs w:val="24"/>
        </w:rPr>
        <w:t>7</w:t>
      </w:r>
      <w:r w:rsidRPr="005430CE">
        <w:rPr>
          <w:rFonts w:ascii="Times New Roman" w:hAnsi="Times New Roman" w:cs="Times New Roman"/>
          <w:sz w:val="24"/>
          <w:szCs w:val="24"/>
        </w:rPr>
        <w:t>,</w:t>
      </w:r>
    </w:p>
    <w:p w:rsidR="009329B1" w:rsidRPr="005430CE" w:rsidRDefault="009329B1" w:rsidP="005B4CDA">
      <w:pPr>
        <w:spacing w:after="0" w:line="240" w:lineRule="auto"/>
        <w:jc w:val="center"/>
        <w:rPr>
          <w:rFonts w:ascii="Times New Roman" w:hAnsi="Times New Roman" w:cs="Times New Roman"/>
          <w:sz w:val="24"/>
          <w:szCs w:val="24"/>
        </w:rPr>
      </w:pPr>
    </w:p>
    <w:p w:rsidR="00397001" w:rsidRPr="005430CE" w:rsidRDefault="00397001" w:rsidP="005B4CDA">
      <w:pPr>
        <w:spacing w:after="0" w:line="240" w:lineRule="auto"/>
        <w:jc w:val="center"/>
        <w:rPr>
          <w:rFonts w:ascii="Times New Roman" w:hAnsi="Times New Roman" w:cs="Times New Roman"/>
          <w:b/>
          <w:sz w:val="24"/>
          <w:szCs w:val="24"/>
        </w:rPr>
      </w:pPr>
      <w:r w:rsidRPr="005430CE">
        <w:rPr>
          <w:rFonts w:ascii="Times New Roman" w:hAnsi="Times New Roman" w:cs="Times New Roman"/>
          <w:b/>
          <w:sz w:val="24"/>
          <w:szCs w:val="24"/>
        </w:rPr>
        <w:t xml:space="preserve">kterým se mění usnesení sněmu </w:t>
      </w:r>
      <w:r w:rsidR="00C07459" w:rsidRPr="005430CE">
        <w:rPr>
          <w:rFonts w:ascii="Times New Roman" w:hAnsi="Times New Roman" w:cs="Times New Roman"/>
          <w:b/>
          <w:sz w:val="24"/>
          <w:szCs w:val="24"/>
        </w:rPr>
        <w:t xml:space="preserve">České advokátní komory </w:t>
      </w:r>
      <w:r w:rsidRPr="005430CE">
        <w:rPr>
          <w:rFonts w:ascii="Times New Roman" w:hAnsi="Times New Roman" w:cs="Times New Roman"/>
          <w:b/>
          <w:sz w:val="24"/>
          <w:szCs w:val="24"/>
        </w:rPr>
        <w:t>č. 5/1999 Věstníku, o sociální</w:t>
      </w:r>
      <w:r w:rsidR="009329B1" w:rsidRPr="005430CE">
        <w:rPr>
          <w:rFonts w:ascii="Times New Roman" w:hAnsi="Times New Roman" w:cs="Times New Roman"/>
          <w:b/>
          <w:sz w:val="24"/>
          <w:szCs w:val="24"/>
        </w:rPr>
        <w:t>m fondu České advokátní komory</w:t>
      </w:r>
    </w:p>
    <w:p w:rsidR="009329B1" w:rsidRPr="005430CE" w:rsidRDefault="009329B1" w:rsidP="005B4CDA">
      <w:pPr>
        <w:spacing w:after="0" w:line="240" w:lineRule="auto"/>
        <w:jc w:val="center"/>
        <w:rPr>
          <w:rFonts w:ascii="Times New Roman" w:hAnsi="Times New Roman" w:cs="Times New Roman"/>
          <w:b/>
          <w:sz w:val="24"/>
          <w:szCs w:val="24"/>
        </w:rPr>
      </w:pPr>
    </w:p>
    <w:p w:rsidR="00397001" w:rsidRPr="005430CE" w:rsidRDefault="00397001"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 xml:space="preserve">Sněm České advokátní komory </w:t>
      </w:r>
      <w:r w:rsidR="009329B1" w:rsidRPr="005430CE">
        <w:rPr>
          <w:rFonts w:ascii="Times New Roman" w:hAnsi="Times New Roman" w:cs="Times New Roman"/>
          <w:sz w:val="24"/>
          <w:szCs w:val="24"/>
        </w:rPr>
        <w:t>se usnesl podle § 43 písm. c</w:t>
      </w:r>
      <w:r w:rsidRPr="005430CE">
        <w:rPr>
          <w:rFonts w:ascii="Times New Roman" w:hAnsi="Times New Roman" w:cs="Times New Roman"/>
          <w:sz w:val="24"/>
          <w:szCs w:val="24"/>
        </w:rPr>
        <w:t>) zákona č. 85/1996 Sb., o advokacii, ve znění pozdějších předpisů, takto:</w:t>
      </w:r>
    </w:p>
    <w:p w:rsidR="009329B1" w:rsidRPr="005430CE" w:rsidRDefault="009329B1" w:rsidP="005B4CDA">
      <w:pPr>
        <w:spacing w:after="0" w:line="240" w:lineRule="auto"/>
        <w:ind w:firstLine="708"/>
        <w:jc w:val="both"/>
        <w:rPr>
          <w:rFonts w:ascii="Times New Roman" w:hAnsi="Times New Roman" w:cs="Times New Roman"/>
          <w:sz w:val="24"/>
          <w:szCs w:val="24"/>
        </w:rPr>
      </w:pPr>
    </w:p>
    <w:p w:rsidR="00397001" w:rsidRPr="005430CE" w:rsidRDefault="001571F9" w:rsidP="005B4CDA">
      <w:pPr>
        <w:spacing w:after="0" w:line="240" w:lineRule="auto"/>
        <w:jc w:val="center"/>
        <w:rPr>
          <w:rFonts w:ascii="Times New Roman" w:hAnsi="Times New Roman" w:cs="Times New Roman"/>
          <w:sz w:val="24"/>
          <w:szCs w:val="24"/>
        </w:rPr>
      </w:pPr>
      <w:r w:rsidRPr="005430CE">
        <w:rPr>
          <w:rFonts w:ascii="Times New Roman" w:hAnsi="Times New Roman" w:cs="Times New Roman"/>
          <w:sz w:val="24"/>
          <w:szCs w:val="24"/>
        </w:rPr>
        <w:t>Čl. I</w:t>
      </w:r>
    </w:p>
    <w:p w:rsidR="00397001" w:rsidRPr="005430CE" w:rsidRDefault="00010305" w:rsidP="005B4CDA">
      <w:pPr>
        <w:spacing w:after="0" w:line="240" w:lineRule="auto"/>
        <w:jc w:val="center"/>
        <w:rPr>
          <w:rFonts w:ascii="Times New Roman" w:hAnsi="Times New Roman" w:cs="Times New Roman"/>
          <w:b/>
          <w:sz w:val="24"/>
          <w:szCs w:val="24"/>
        </w:rPr>
      </w:pPr>
      <w:r w:rsidRPr="005430CE">
        <w:rPr>
          <w:rFonts w:ascii="Times New Roman" w:hAnsi="Times New Roman" w:cs="Times New Roman"/>
          <w:b/>
          <w:sz w:val="24"/>
          <w:szCs w:val="24"/>
        </w:rPr>
        <w:t>Změna usnesení sněmu č. 5</w:t>
      </w:r>
      <w:r w:rsidR="00397001" w:rsidRPr="005430CE">
        <w:rPr>
          <w:rFonts w:ascii="Times New Roman" w:hAnsi="Times New Roman" w:cs="Times New Roman"/>
          <w:b/>
          <w:sz w:val="24"/>
          <w:szCs w:val="24"/>
        </w:rPr>
        <w:t>/1999 Věstníku</w:t>
      </w:r>
    </w:p>
    <w:p w:rsidR="009329B1" w:rsidRPr="005430CE" w:rsidRDefault="009329B1" w:rsidP="005B4CDA">
      <w:pPr>
        <w:spacing w:after="0" w:line="240" w:lineRule="auto"/>
        <w:jc w:val="center"/>
        <w:rPr>
          <w:rFonts w:ascii="Times New Roman" w:hAnsi="Times New Roman" w:cs="Times New Roman"/>
          <w:b/>
          <w:sz w:val="24"/>
          <w:szCs w:val="24"/>
        </w:rPr>
      </w:pPr>
    </w:p>
    <w:p w:rsidR="00397001" w:rsidRPr="005430CE" w:rsidRDefault="00397001"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Usnesení sněmu č. 5/1999 Věstníku, o sociálním fondu České advokátní komory, ve znění usnesení sněmu č. 3/2002 Věstníku, usnesení sněmu č. 7/2005 Věstníku</w:t>
      </w:r>
      <w:r w:rsidR="007D24EE" w:rsidRPr="005430CE">
        <w:rPr>
          <w:rFonts w:ascii="Times New Roman" w:hAnsi="Times New Roman" w:cs="Times New Roman"/>
          <w:sz w:val="24"/>
          <w:szCs w:val="24"/>
        </w:rPr>
        <w:t xml:space="preserve">, </w:t>
      </w:r>
      <w:r w:rsidRPr="005430CE">
        <w:rPr>
          <w:rFonts w:ascii="Times New Roman" w:hAnsi="Times New Roman" w:cs="Times New Roman"/>
          <w:sz w:val="24"/>
          <w:szCs w:val="24"/>
        </w:rPr>
        <w:t>usnesení sněmu č. 6/2009 Věstníku</w:t>
      </w:r>
      <w:r w:rsidR="007D24EE" w:rsidRPr="005430CE">
        <w:rPr>
          <w:rFonts w:ascii="Times New Roman" w:hAnsi="Times New Roman" w:cs="Times New Roman"/>
          <w:sz w:val="24"/>
          <w:szCs w:val="24"/>
        </w:rPr>
        <w:t xml:space="preserve"> a usnesení sněmu č. 2/2013 Věstníku</w:t>
      </w:r>
      <w:r w:rsidRPr="005430CE">
        <w:rPr>
          <w:rFonts w:ascii="Times New Roman" w:hAnsi="Times New Roman" w:cs="Times New Roman"/>
          <w:sz w:val="24"/>
          <w:szCs w:val="24"/>
        </w:rPr>
        <w:t>, se mění takto:</w:t>
      </w:r>
    </w:p>
    <w:p w:rsidR="009329B1" w:rsidRPr="005430CE" w:rsidRDefault="009329B1" w:rsidP="005B4CDA">
      <w:pPr>
        <w:spacing w:after="0" w:line="240" w:lineRule="auto"/>
        <w:ind w:firstLine="708"/>
        <w:jc w:val="both"/>
        <w:rPr>
          <w:rFonts w:ascii="Times New Roman" w:hAnsi="Times New Roman" w:cs="Times New Roman"/>
          <w:sz w:val="24"/>
          <w:szCs w:val="24"/>
        </w:rPr>
      </w:pPr>
    </w:p>
    <w:p w:rsidR="000D33C6" w:rsidRPr="005430CE" w:rsidRDefault="00397001" w:rsidP="005B4CDA">
      <w:pPr>
        <w:spacing w:after="0" w:line="240" w:lineRule="auto"/>
        <w:rPr>
          <w:rFonts w:ascii="Times New Roman" w:hAnsi="Times New Roman" w:cs="Times New Roman"/>
          <w:sz w:val="24"/>
          <w:szCs w:val="24"/>
        </w:rPr>
      </w:pPr>
      <w:r w:rsidRPr="005430CE">
        <w:rPr>
          <w:rFonts w:ascii="Times New Roman" w:hAnsi="Times New Roman" w:cs="Times New Roman"/>
          <w:b/>
          <w:sz w:val="24"/>
          <w:szCs w:val="24"/>
        </w:rPr>
        <w:t>1.</w:t>
      </w:r>
      <w:r w:rsidRPr="005430CE">
        <w:rPr>
          <w:rFonts w:ascii="Times New Roman" w:hAnsi="Times New Roman" w:cs="Times New Roman"/>
          <w:sz w:val="24"/>
          <w:szCs w:val="24"/>
        </w:rPr>
        <w:t xml:space="preserve"> </w:t>
      </w:r>
      <w:r w:rsidR="00857D90" w:rsidRPr="005430CE">
        <w:rPr>
          <w:rFonts w:ascii="Times New Roman" w:hAnsi="Times New Roman" w:cs="Times New Roman"/>
          <w:sz w:val="24"/>
          <w:szCs w:val="24"/>
        </w:rPr>
        <w:t>V čl. 5 odst. 1 s</w:t>
      </w:r>
      <w:r w:rsidR="000D33C6" w:rsidRPr="005430CE">
        <w:rPr>
          <w:rFonts w:ascii="Times New Roman" w:hAnsi="Times New Roman" w:cs="Times New Roman"/>
          <w:sz w:val="24"/>
          <w:szCs w:val="24"/>
        </w:rPr>
        <w:t>e doplňuje písm. g), které zní:</w:t>
      </w:r>
    </w:p>
    <w:p w:rsidR="009329B1" w:rsidRPr="005430CE" w:rsidRDefault="009329B1" w:rsidP="005B4CDA">
      <w:pPr>
        <w:spacing w:after="0" w:line="240" w:lineRule="auto"/>
        <w:rPr>
          <w:rFonts w:ascii="Times New Roman" w:hAnsi="Times New Roman" w:cs="Times New Roman"/>
          <w:sz w:val="24"/>
          <w:szCs w:val="24"/>
        </w:rPr>
      </w:pPr>
    </w:p>
    <w:p w:rsidR="00857D90" w:rsidRPr="005430CE" w:rsidRDefault="00857D90" w:rsidP="005B4CDA">
      <w:pPr>
        <w:spacing w:after="0" w:line="240" w:lineRule="auto"/>
        <w:rPr>
          <w:rFonts w:ascii="Times New Roman" w:hAnsi="Times New Roman" w:cs="Times New Roman"/>
          <w:sz w:val="24"/>
          <w:szCs w:val="24"/>
        </w:rPr>
      </w:pPr>
      <w:r w:rsidRPr="005430CE">
        <w:rPr>
          <w:rFonts w:ascii="Times New Roman" w:hAnsi="Times New Roman" w:cs="Times New Roman"/>
          <w:sz w:val="24"/>
          <w:szCs w:val="24"/>
        </w:rPr>
        <w:t>„</w:t>
      </w:r>
      <w:r w:rsidR="000D33C6" w:rsidRPr="005430CE">
        <w:rPr>
          <w:rFonts w:ascii="Times New Roman" w:hAnsi="Times New Roman" w:cs="Times New Roman"/>
          <w:sz w:val="24"/>
          <w:szCs w:val="24"/>
        </w:rPr>
        <w:t xml:space="preserve">g) </w:t>
      </w:r>
      <w:r w:rsidRPr="005430CE">
        <w:rPr>
          <w:rFonts w:ascii="Times New Roman" w:hAnsi="Times New Roman" w:cs="Times New Roman"/>
          <w:sz w:val="24"/>
          <w:szCs w:val="24"/>
        </w:rPr>
        <w:t xml:space="preserve">odvody zaměstnanců </w:t>
      </w:r>
      <w:r w:rsidR="000D623C" w:rsidRPr="005430CE">
        <w:rPr>
          <w:rFonts w:ascii="Times New Roman" w:hAnsi="Times New Roman" w:cs="Times New Roman"/>
          <w:sz w:val="24"/>
          <w:szCs w:val="24"/>
        </w:rPr>
        <w:t xml:space="preserve">Komory </w:t>
      </w:r>
      <w:r w:rsidR="00FC78E9" w:rsidRPr="005430CE">
        <w:rPr>
          <w:rFonts w:ascii="Times New Roman" w:hAnsi="Times New Roman" w:cs="Times New Roman"/>
          <w:sz w:val="24"/>
          <w:szCs w:val="24"/>
        </w:rPr>
        <w:t xml:space="preserve">do fondu </w:t>
      </w:r>
      <w:r w:rsidR="00A32E78" w:rsidRPr="005430CE">
        <w:rPr>
          <w:rFonts w:ascii="Times New Roman" w:hAnsi="Times New Roman" w:cs="Times New Roman"/>
          <w:sz w:val="24"/>
          <w:szCs w:val="24"/>
        </w:rPr>
        <w:t xml:space="preserve">za podmínek </w:t>
      </w:r>
      <w:r w:rsidR="00FC78E9" w:rsidRPr="005430CE">
        <w:rPr>
          <w:rFonts w:ascii="Times New Roman" w:hAnsi="Times New Roman" w:cs="Times New Roman"/>
          <w:sz w:val="24"/>
          <w:szCs w:val="24"/>
        </w:rPr>
        <w:t>stanovených představenstvem</w:t>
      </w:r>
      <w:r w:rsidR="00CF7ECA" w:rsidRPr="005430CE">
        <w:rPr>
          <w:rFonts w:ascii="Times New Roman" w:hAnsi="Times New Roman" w:cs="Times New Roman"/>
          <w:sz w:val="24"/>
          <w:szCs w:val="24"/>
        </w:rPr>
        <w:t xml:space="preserve"> České advokátní komory</w:t>
      </w:r>
      <w:r w:rsidR="00FC78E9" w:rsidRPr="005430CE">
        <w:rPr>
          <w:rFonts w:ascii="Times New Roman" w:hAnsi="Times New Roman" w:cs="Times New Roman"/>
          <w:sz w:val="24"/>
          <w:szCs w:val="24"/>
        </w:rPr>
        <w:t>.</w:t>
      </w:r>
      <w:r w:rsidRPr="005430CE">
        <w:rPr>
          <w:rFonts w:ascii="Times New Roman" w:hAnsi="Times New Roman" w:cs="Times New Roman"/>
          <w:sz w:val="24"/>
          <w:szCs w:val="24"/>
        </w:rPr>
        <w:t>“</w:t>
      </w:r>
    </w:p>
    <w:p w:rsidR="009329B1" w:rsidRPr="005430CE" w:rsidRDefault="009329B1" w:rsidP="005B4CDA">
      <w:pPr>
        <w:spacing w:after="0" w:line="240" w:lineRule="auto"/>
        <w:rPr>
          <w:rFonts w:ascii="Times New Roman" w:hAnsi="Times New Roman" w:cs="Times New Roman"/>
          <w:sz w:val="24"/>
          <w:szCs w:val="24"/>
        </w:rPr>
      </w:pPr>
    </w:p>
    <w:p w:rsidR="00397001" w:rsidRPr="005430CE" w:rsidRDefault="00857D90" w:rsidP="005B4CDA">
      <w:pPr>
        <w:spacing w:after="0" w:line="240" w:lineRule="auto"/>
        <w:rPr>
          <w:rFonts w:ascii="Times New Roman" w:hAnsi="Times New Roman" w:cs="Times New Roman"/>
          <w:sz w:val="24"/>
          <w:szCs w:val="24"/>
        </w:rPr>
      </w:pPr>
      <w:r w:rsidRPr="005430CE">
        <w:rPr>
          <w:rFonts w:ascii="Times New Roman" w:hAnsi="Times New Roman" w:cs="Times New Roman"/>
          <w:b/>
          <w:sz w:val="24"/>
          <w:szCs w:val="24"/>
        </w:rPr>
        <w:t>2.</w:t>
      </w:r>
      <w:r w:rsidRPr="005430CE">
        <w:rPr>
          <w:rFonts w:ascii="Times New Roman" w:hAnsi="Times New Roman" w:cs="Times New Roman"/>
          <w:sz w:val="24"/>
          <w:szCs w:val="24"/>
        </w:rPr>
        <w:t xml:space="preserve"> </w:t>
      </w:r>
      <w:r w:rsidR="00397001" w:rsidRPr="005430CE">
        <w:rPr>
          <w:rFonts w:ascii="Times New Roman" w:hAnsi="Times New Roman" w:cs="Times New Roman"/>
          <w:sz w:val="24"/>
          <w:szCs w:val="24"/>
        </w:rPr>
        <w:t>V</w:t>
      </w:r>
      <w:r w:rsidR="00C34096" w:rsidRPr="005430CE">
        <w:rPr>
          <w:rFonts w:ascii="Times New Roman" w:hAnsi="Times New Roman" w:cs="Times New Roman"/>
          <w:sz w:val="24"/>
          <w:szCs w:val="24"/>
        </w:rPr>
        <w:t> </w:t>
      </w:r>
      <w:r w:rsidR="00397001" w:rsidRPr="005430CE">
        <w:rPr>
          <w:rFonts w:ascii="Times New Roman" w:hAnsi="Times New Roman" w:cs="Times New Roman"/>
          <w:sz w:val="24"/>
          <w:szCs w:val="24"/>
        </w:rPr>
        <w:t>čl</w:t>
      </w:r>
      <w:r w:rsidR="00C34096" w:rsidRPr="005430CE">
        <w:rPr>
          <w:rFonts w:ascii="Times New Roman" w:hAnsi="Times New Roman" w:cs="Times New Roman"/>
          <w:sz w:val="24"/>
          <w:szCs w:val="24"/>
        </w:rPr>
        <w:t xml:space="preserve">. </w:t>
      </w:r>
      <w:r w:rsidR="000D540D" w:rsidRPr="005430CE">
        <w:rPr>
          <w:rFonts w:ascii="Times New Roman" w:hAnsi="Times New Roman" w:cs="Times New Roman"/>
          <w:sz w:val="24"/>
          <w:szCs w:val="24"/>
        </w:rPr>
        <w:t>6 se doplňuje písmeno d), které zní:</w:t>
      </w:r>
    </w:p>
    <w:p w:rsidR="009329B1" w:rsidRPr="005430CE" w:rsidRDefault="009329B1" w:rsidP="005B4CDA">
      <w:pPr>
        <w:spacing w:after="0" w:line="240" w:lineRule="auto"/>
        <w:rPr>
          <w:rFonts w:ascii="Times New Roman" w:hAnsi="Times New Roman" w:cs="Times New Roman"/>
          <w:sz w:val="24"/>
          <w:szCs w:val="24"/>
        </w:rPr>
      </w:pPr>
    </w:p>
    <w:p w:rsidR="000D540D" w:rsidRPr="005430CE" w:rsidRDefault="000D540D" w:rsidP="005B4CDA">
      <w:pPr>
        <w:spacing w:after="0" w:line="240" w:lineRule="auto"/>
        <w:rPr>
          <w:rFonts w:ascii="Times New Roman" w:hAnsi="Times New Roman" w:cs="Times New Roman"/>
          <w:sz w:val="24"/>
          <w:szCs w:val="24"/>
        </w:rPr>
      </w:pPr>
      <w:r w:rsidRPr="005430CE">
        <w:rPr>
          <w:rFonts w:ascii="Times New Roman" w:hAnsi="Times New Roman" w:cs="Times New Roman"/>
          <w:sz w:val="24"/>
          <w:szCs w:val="24"/>
        </w:rPr>
        <w:t>„d) k výdajům, které Komoře vznikly z důvodů stanovených jiným právním předpisem.</w:t>
      </w:r>
    </w:p>
    <w:p w:rsidR="009329B1" w:rsidRPr="005430CE" w:rsidRDefault="009329B1" w:rsidP="005B4CDA">
      <w:pPr>
        <w:spacing w:after="0" w:line="240" w:lineRule="auto"/>
        <w:rPr>
          <w:rFonts w:ascii="Times New Roman" w:hAnsi="Times New Roman" w:cs="Times New Roman"/>
          <w:b/>
          <w:sz w:val="24"/>
          <w:szCs w:val="24"/>
        </w:rPr>
      </w:pPr>
    </w:p>
    <w:p w:rsidR="00B24921" w:rsidRPr="005430CE" w:rsidRDefault="00B24921" w:rsidP="005B4CDA">
      <w:pPr>
        <w:spacing w:after="0" w:line="240" w:lineRule="auto"/>
        <w:rPr>
          <w:rFonts w:ascii="Times New Roman" w:hAnsi="Times New Roman" w:cs="Times New Roman"/>
          <w:sz w:val="24"/>
          <w:szCs w:val="24"/>
        </w:rPr>
      </w:pPr>
      <w:r w:rsidRPr="005430CE">
        <w:rPr>
          <w:rFonts w:ascii="Times New Roman" w:hAnsi="Times New Roman" w:cs="Times New Roman"/>
          <w:b/>
          <w:sz w:val="24"/>
          <w:szCs w:val="24"/>
        </w:rPr>
        <w:t xml:space="preserve">3. </w:t>
      </w:r>
      <w:r w:rsidRPr="005430CE">
        <w:rPr>
          <w:rFonts w:ascii="Times New Roman" w:hAnsi="Times New Roman" w:cs="Times New Roman"/>
          <w:sz w:val="24"/>
          <w:szCs w:val="24"/>
        </w:rPr>
        <w:t xml:space="preserve">V čl. </w:t>
      </w:r>
      <w:r w:rsidR="002D4C68" w:rsidRPr="005430CE">
        <w:rPr>
          <w:rFonts w:ascii="Times New Roman" w:hAnsi="Times New Roman" w:cs="Times New Roman"/>
          <w:sz w:val="24"/>
          <w:szCs w:val="24"/>
        </w:rPr>
        <w:t xml:space="preserve">7 </w:t>
      </w:r>
      <w:r w:rsidR="000845F6" w:rsidRPr="005430CE">
        <w:rPr>
          <w:rFonts w:ascii="Times New Roman" w:hAnsi="Times New Roman" w:cs="Times New Roman"/>
          <w:sz w:val="24"/>
          <w:szCs w:val="24"/>
        </w:rPr>
        <w:t xml:space="preserve">se vkládá nový </w:t>
      </w:r>
      <w:r w:rsidR="002D4C68" w:rsidRPr="005430CE">
        <w:rPr>
          <w:rFonts w:ascii="Times New Roman" w:hAnsi="Times New Roman" w:cs="Times New Roman"/>
          <w:sz w:val="24"/>
          <w:szCs w:val="24"/>
        </w:rPr>
        <w:t>odst</w:t>
      </w:r>
      <w:r w:rsidR="000845F6" w:rsidRPr="005430CE">
        <w:rPr>
          <w:rFonts w:ascii="Times New Roman" w:hAnsi="Times New Roman" w:cs="Times New Roman"/>
          <w:sz w:val="24"/>
          <w:szCs w:val="24"/>
        </w:rPr>
        <w:t>avec</w:t>
      </w:r>
      <w:r w:rsidR="002D4C68" w:rsidRPr="005430CE">
        <w:rPr>
          <w:rFonts w:ascii="Times New Roman" w:hAnsi="Times New Roman" w:cs="Times New Roman"/>
          <w:sz w:val="24"/>
          <w:szCs w:val="24"/>
        </w:rPr>
        <w:t xml:space="preserve"> 3</w:t>
      </w:r>
      <w:r w:rsidR="000845F6" w:rsidRPr="005430CE">
        <w:rPr>
          <w:rFonts w:ascii="Times New Roman" w:hAnsi="Times New Roman" w:cs="Times New Roman"/>
          <w:sz w:val="24"/>
          <w:szCs w:val="24"/>
        </w:rPr>
        <w:t>, který zní</w:t>
      </w:r>
      <w:r w:rsidRPr="005430CE">
        <w:rPr>
          <w:rFonts w:ascii="Times New Roman" w:hAnsi="Times New Roman" w:cs="Times New Roman"/>
          <w:sz w:val="24"/>
          <w:szCs w:val="24"/>
        </w:rPr>
        <w:t>:</w:t>
      </w:r>
    </w:p>
    <w:p w:rsidR="001D1EE2" w:rsidRPr="005430CE" w:rsidRDefault="001D1EE2" w:rsidP="005B4CDA">
      <w:pPr>
        <w:spacing w:after="0" w:line="240" w:lineRule="auto"/>
        <w:rPr>
          <w:rFonts w:ascii="Times New Roman" w:hAnsi="Times New Roman" w:cs="Times New Roman"/>
          <w:sz w:val="24"/>
          <w:szCs w:val="24"/>
        </w:rPr>
      </w:pPr>
    </w:p>
    <w:p w:rsidR="00B24921" w:rsidRPr="005430CE" w:rsidRDefault="00B24921" w:rsidP="005B4CDA">
      <w:pPr>
        <w:spacing w:after="0" w:line="240" w:lineRule="auto"/>
        <w:ind w:firstLine="708"/>
        <w:jc w:val="both"/>
        <w:rPr>
          <w:rFonts w:ascii="Times New Roman" w:hAnsi="Times New Roman" w:cs="Times New Roman"/>
          <w:b/>
          <w:sz w:val="24"/>
          <w:szCs w:val="24"/>
        </w:rPr>
      </w:pPr>
      <w:r w:rsidRPr="005430CE">
        <w:rPr>
          <w:rFonts w:ascii="Times New Roman" w:hAnsi="Times New Roman" w:cs="Times New Roman"/>
          <w:sz w:val="24"/>
          <w:szCs w:val="24"/>
        </w:rPr>
        <w:t>„(</w:t>
      </w:r>
      <w:r w:rsidR="000845F6" w:rsidRPr="005430CE">
        <w:rPr>
          <w:rFonts w:ascii="Times New Roman" w:hAnsi="Times New Roman" w:cs="Times New Roman"/>
          <w:sz w:val="24"/>
          <w:szCs w:val="24"/>
        </w:rPr>
        <w:t>3</w:t>
      </w:r>
      <w:r w:rsidRPr="005430CE">
        <w:rPr>
          <w:rFonts w:ascii="Times New Roman" w:hAnsi="Times New Roman" w:cs="Times New Roman"/>
          <w:sz w:val="24"/>
          <w:szCs w:val="24"/>
        </w:rPr>
        <w:t xml:space="preserve">) </w:t>
      </w:r>
      <w:r w:rsidR="002D4C68" w:rsidRPr="005430CE">
        <w:rPr>
          <w:rFonts w:ascii="Times New Roman" w:hAnsi="Times New Roman" w:cs="Times New Roman"/>
          <w:sz w:val="24"/>
          <w:szCs w:val="24"/>
        </w:rPr>
        <w:t>Příspěv</w:t>
      </w:r>
      <w:r w:rsidR="000E7F87" w:rsidRPr="005430CE">
        <w:rPr>
          <w:rFonts w:ascii="Times New Roman" w:hAnsi="Times New Roman" w:cs="Times New Roman"/>
          <w:sz w:val="24"/>
          <w:szCs w:val="24"/>
        </w:rPr>
        <w:t>e</w:t>
      </w:r>
      <w:r w:rsidR="002D4C68" w:rsidRPr="005430CE">
        <w:rPr>
          <w:rFonts w:ascii="Times New Roman" w:hAnsi="Times New Roman" w:cs="Times New Roman"/>
          <w:sz w:val="24"/>
          <w:szCs w:val="24"/>
        </w:rPr>
        <w:t>k, půjčk</w:t>
      </w:r>
      <w:r w:rsidR="000E7F87" w:rsidRPr="005430CE">
        <w:rPr>
          <w:rFonts w:ascii="Times New Roman" w:hAnsi="Times New Roman" w:cs="Times New Roman"/>
          <w:sz w:val="24"/>
          <w:szCs w:val="24"/>
        </w:rPr>
        <w:t>u</w:t>
      </w:r>
      <w:r w:rsidR="002D4C68" w:rsidRPr="005430CE">
        <w:rPr>
          <w:rFonts w:ascii="Times New Roman" w:hAnsi="Times New Roman" w:cs="Times New Roman"/>
          <w:sz w:val="24"/>
          <w:szCs w:val="24"/>
        </w:rPr>
        <w:t xml:space="preserve"> nebo dar podle odst. 1 písm. f) až h) lze zaměstnanci </w:t>
      </w:r>
      <w:r w:rsidR="000845F6" w:rsidRPr="005430CE">
        <w:rPr>
          <w:rFonts w:ascii="Times New Roman" w:hAnsi="Times New Roman" w:cs="Times New Roman"/>
          <w:sz w:val="24"/>
          <w:szCs w:val="24"/>
        </w:rPr>
        <w:t xml:space="preserve">Komory </w:t>
      </w:r>
      <w:r w:rsidR="002D4C68" w:rsidRPr="005430CE">
        <w:rPr>
          <w:rFonts w:ascii="Times New Roman" w:hAnsi="Times New Roman" w:cs="Times New Roman"/>
          <w:sz w:val="24"/>
          <w:szCs w:val="24"/>
        </w:rPr>
        <w:t>poskytnout</w:t>
      </w:r>
      <w:r w:rsidRPr="005430CE">
        <w:rPr>
          <w:rFonts w:ascii="Times New Roman" w:hAnsi="Times New Roman" w:cs="Times New Roman"/>
          <w:sz w:val="24"/>
          <w:szCs w:val="24"/>
        </w:rPr>
        <w:t xml:space="preserve"> </w:t>
      </w:r>
      <w:r w:rsidR="002D4C68" w:rsidRPr="005430CE">
        <w:rPr>
          <w:rFonts w:ascii="Times New Roman" w:hAnsi="Times New Roman" w:cs="Times New Roman"/>
          <w:sz w:val="24"/>
          <w:szCs w:val="24"/>
        </w:rPr>
        <w:t xml:space="preserve">pouze za </w:t>
      </w:r>
      <w:r w:rsidRPr="005430CE">
        <w:rPr>
          <w:rFonts w:ascii="Times New Roman" w:hAnsi="Times New Roman" w:cs="Times New Roman"/>
          <w:sz w:val="24"/>
          <w:szCs w:val="24"/>
        </w:rPr>
        <w:t xml:space="preserve">podmínky, že </w:t>
      </w:r>
      <w:r w:rsidR="00D50734" w:rsidRPr="005430CE">
        <w:rPr>
          <w:rFonts w:ascii="Times New Roman" w:hAnsi="Times New Roman" w:cs="Times New Roman"/>
          <w:sz w:val="24"/>
          <w:szCs w:val="24"/>
        </w:rPr>
        <w:t>se v daném kale</w:t>
      </w:r>
      <w:r w:rsidR="00263E10" w:rsidRPr="005430CE">
        <w:rPr>
          <w:rFonts w:ascii="Times New Roman" w:hAnsi="Times New Roman" w:cs="Times New Roman"/>
          <w:sz w:val="24"/>
          <w:szCs w:val="24"/>
        </w:rPr>
        <w:t>ndářním roce podílel</w:t>
      </w:r>
      <w:r w:rsidR="00D50734" w:rsidRPr="005430CE">
        <w:rPr>
          <w:rFonts w:ascii="Times New Roman" w:hAnsi="Times New Roman" w:cs="Times New Roman"/>
          <w:sz w:val="24"/>
          <w:szCs w:val="24"/>
        </w:rPr>
        <w:t xml:space="preserve"> na tvorbě fondu </w:t>
      </w:r>
      <w:r w:rsidRPr="005430CE">
        <w:rPr>
          <w:rFonts w:ascii="Times New Roman" w:hAnsi="Times New Roman" w:cs="Times New Roman"/>
          <w:sz w:val="24"/>
          <w:szCs w:val="24"/>
        </w:rPr>
        <w:t>za podmí</w:t>
      </w:r>
      <w:r w:rsidR="00D50734" w:rsidRPr="005430CE">
        <w:rPr>
          <w:rFonts w:ascii="Times New Roman" w:hAnsi="Times New Roman" w:cs="Times New Roman"/>
          <w:sz w:val="24"/>
          <w:szCs w:val="24"/>
        </w:rPr>
        <w:t>nek stanovených představenstvem.</w:t>
      </w:r>
      <w:r w:rsidR="00A32E78" w:rsidRPr="005430CE">
        <w:rPr>
          <w:rFonts w:ascii="Times New Roman" w:hAnsi="Times New Roman" w:cs="Times New Roman"/>
          <w:sz w:val="24"/>
          <w:szCs w:val="24"/>
        </w:rPr>
        <w:t>“.</w:t>
      </w:r>
    </w:p>
    <w:p w:rsidR="001D1EE2" w:rsidRPr="005430CE" w:rsidRDefault="001D1EE2" w:rsidP="005B4CDA">
      <w:pPr>
        <w:spacing w:after="0" w:line="240" w:lineRule="auto"/>
        <w:ind w:firstLine="708"/>
        <w:rPr>
          <w:rFonts w:ascii="Times New Roman" w:hAnsi="Times New Roman" w:cs="Times New Roman"/>
          <w:b/>
          <w:sz w:val="24"/>
          <w:szCs w:val="24"/>
        </w:rPr>
      </w:pPr>
    </w:p>
    <w:p w:rsidR="002D4C68" w:rsidRPr="005430CE" w:rsidRDefault="00141478" w:rsidP="005B4CDA">
      <w:pPr>
        <w:spacing w:after="0" w:line="240" w:lineRule="auto"/>
        <w:ind w:firstLine="708"/>
        <w:rPr>
          <w:rFonts w:ascii="Times New Roman" w:hAnsi="Times New Roman" w:cs="Times New Roman"/>
          <w:sz w:val="24"/>
          <w:szCs w:val="24"/>
        </w:rPr>
      </w:pPr>
      <w:r w:rsidRPr="005430CE">
        <w:rPr>
          <w:rFonts w:ascii="Times New Roman" w:hAnsi="Times New Roman" w:cs="Times New Roman"/>
          <w:sz w:val="24"/>
          <w:szCs w:val="24"/>
        </w:rPr>
        <w:t>D</w:t>
      </w:r>
      <w:r w:rsidR="002D4C68" w:rsidRPr="005430CE">
        <w:rPr>
          <w:rFonts w:ascii="Times New Roman" w:hAnsi="Times New Roman" w:cs="Times New Roman"/>
          <w:sz w:val="24"/>
          <w:szCs w:val="24"/>
        </w:rPr>
        <w:t>osavadní odstavce 3 a 4 se označují jako odst</w:t>
      </w:r>
      <w:r w:rsidR="000845F6" w:rsidRPr="005430CE">
        <w:rPr>
          <w:rFonts w:ascii="Times New Roman" w:hAnsi="Times New Roman" w:cs="Times New Roman"/>
          <w:sz w:val="24"/>
          <w:szCs w:val="24"/>
        </w:rPr>
        <w:t>avce</w:t>
      </w:r>
      <w:r w:rsidR="002D4C68" w:rsidRPr="005430CE">
        <w:rPr>
          <w:rFonts w:ascii="Times New Roman" w:hAnsi="Times New Roman" w:cs="Times New Roman"/>
          <w:sz w:val="24"/>
          <w:szCs w:val="24"/>
        </w:rPr>
        <w:t xml:space="preserve"> 4 a 5.</w:t>
      </w:r>
    </w:p>
    <w:p w:rsidR="009329B1" w:rsidRPr="005430CE" w:rsidRDefault="009329B1" w:rsidP="005B4CDA">
      <w:pPr>
        <w:spacing w:after="0" w:line="240" w:lineRule="auto"/>
        <w:rPr>
          <w:rFonts w:ascii="Times New Roman" w:hAnsi="Times New Roman" w:cs="Times New Roman"/>
          <w:b/>
          <w:sz w:val="24"/>
          <w:szCs w:val="24"/>
        </w:rPr>
      </w:pPr>
    </w:p>
    <w:p w:rsidR="005C01BD" w:rsidRDefault="001D1EE2" w:rsidP="005B4CDA">
      <w:pPr>
        <w:spacing w:after="0" w:line="240" w:lineRule="auto"/>
        <w:rPr>
          <w:rFonts w:ascii="Times New Roman" w:hAnsi="Times New Roman" w:cs="Times New Roman"/>
          <w:sz w:val="24"/>
          <w:szCs w:val="24"/>
        </w:rPr>
      </w:pPr>
      <w:r w:rsidRPr="005430CE">
        <w:rPr>
          <w:rFonts w:ascii="Times New Roman" w:hAnsi="Times New Roman" w:cs="Times New Roman"/>
          <w:b/>
          <w:sz w:val="24"/>
          <w:szCs w:val="24"/>
        </w:rPr>
        <w:t>4</w:t>
      </w:r>
      <w:r w:rsidR="002D4C68" w:rsidRPr="005430CE">
        <w:rPr>
          <w:rFonts w:ascii="Times New Roman" w:hAnsi="Times New Roman" w:cs="Times New Roman"/>
          <w:b/>
          <w:sz w:val="24"/>
          <w:szCs w:val="24"/>
        </w:rPr>
        <w:t>.</w:t>
      </w:r>
      <w:r w:rsidR="002D4C68" w:rsidRPr="005430CE">
        <w:rPr>
          <w:rFonts w:ascii="Times New Roman" w:hAnsi="Times New Roman" w:cs="Times New Roman"/>
          <w:sz w:val="24"/>
          <w:szCs w:val="24"/>
        </w:rPr>
        <w:t xml:space="preserve"> </w:t>
      </w:r>
      <w:r w:rsidR="005C01BD">
        <w:rPr>
          <w:rFonts w:ascii="Times New Roman" w:hAnsi="Times New Roman" w:cs="Times New Roman"/>
          <w:sz w:val="24"/>
          <w:szCs w:val="24"/>
        </w:rPr>
        <w:t xml:space="preserve">V čl. 10 odst. 1 </w:t>
      </w:r>
      <w:r w:rsidR="00F911A7">
        <w:rPr>
          <w:rFonts w:ascii="Times New Roman" w:hAnsi="Times New Roman" w:cs="Times New Roman"/>
          <w:sz w:val="24"/>
          <w:szCs w:val="24"/>
        </w:rPr>
        <w:t>se slova „</w:t>
      </w:r>
      <w:r w:rsidR="00F911A7" w:rsidRPr="00F911A7">
        <w:rPr>
          <w:rFonts w:ascii="Times New Roman" w:hAnsi="Times New Roman" w:cs="Times New Roman"/>
          <w:sz w:val="24"/>
          <w:szCs w:val="24"/>
        </w:rPr>
        <w:t>Advokátovi, který byl Komorou podle § 18 odst. 2 zákona určen k poskytnutí právních služeb</w:t>
      </w:r>
      <w:r w:rsidR="00F911A7">
        <w:rPr>
          <w:rFonts w:ascii="Times New Roman" w:hAnsi="Times New Roman" w:cs="Times New Roman"/>
          <w:sz w:val="24"/>
          <w:szCs w:val="24"/>
        </w:rPr>
        <w:t>,“</w:t>
      </w:r>
      <w:r w:rsidR="005C01BD">
        <w:rPr>
          <w:rFonts w:ascii="Times New Roman" w:hAnsi="Times New Roman" w:cs="Times New Roman"/>
          <w:sz w:val="24"/>
          <w:szCs w:val="24"/>
        </w:rPr>
        <w:t xml:space="preserve"> </w:t>
      </w:r>
      <w:r w:rsidR="00F911A7">
        <w:rPr>
          <w:rFonts w:ascii="Times New Roman" w:hAnsi="Times New Roman" w:cs="Times New Roman"/>
          <w:sz w:val="24"/>
          <w:szCs w:val="24"/>
        </w:rPr>
        <w:t>nahrazují slovy „</w:t>
      </w:r>
      <w:r w:rsidR="00F911A7" w:rsidRPr="00F911A7">
        <w:rPr>
          <w:rFonts w:ascii="Times New Roman" w:hAnsi="Times New Roman" w:cs="Times New Roman"/>
          <w:sz w:val="24"/>
          <w:szCs w:val="24"/>
        </w:rPr>
        <w:t>Advokátovi, který byl Komorou určen k poskytnutí právních služeb</w:t>
      </w:r>
      <w:r w:rsidR="00F911A7">
        <w:rPr>
          <w:rFonts w:ascii="Times New Roman" w:hAnsi="Times New Roman" w:cs="Times New Roman"/>
          <w:sz w:val="24"/>
          <w:szCs w:val="24"/>
        </w:rPr>
        <w:t xml:space="preserve"> a jehož odměnu nehradí stát,“.</w:t>
      </w:r>
    </w:p>
    <w:p w:rsidR="005C01BD" w:rsidRDefault="005C01BD" w:rsidP="005B4CDA">
      <w:pPr>
        <w:spacing w:after="0" w:line="240" w:lineRule="auto"/>
        <w:rPr>
          <w:rFonts w:ascii="Times New Roman" w:hAnsi="Times New Roman" w:cs="Times New Roman"/>
          <w:sz w:val="24"/>
          <w:szCs w:val="24"/>
        </w:rPr>
      </w:pPr>
    </w:p>
    <w:p w:rsidR="007A278D" w:rsidRPr="005430CE" w:rsidRDefault="005C01BD" w:rsidP="005B4CDA">
      <w:pPr>
        <w:spacing w:after="0" w:line="240" w:lineRule="auto"/>
        <w:rPr>
          <w:rFonts w:ascii="Times New Roman" w:hAnsi="Times New Roman" w:cs="Times New Roman"/>
          <w:sz w:val="24"/>
          <w:szCs w:val="24"/>
        </w:rPr>
      </w:pPr>
      <w:r w:rsidRPr="005C01BD">
        <w:rPr>
          <w:rFonts w:ascii="Times New Roman" w:hAnsi="Times New Roman" w:cs="Times New Roman"/>
          <w:b/>
          <w:sz w:val="24"/>
          <w:szCs w:val="24"/>
        </w:rPr>
        <w:t>5.</w:t>
      </w:r>
      <w:r>
        <w:rPr>
          <w:rFonts w:ascii="Times New Roman" w:hAnsi="Times New Roman" w:cs="Times New Roman"/>
          <w:sz w:val="24"/>
          <w:szCs w:val="24"/>
        </w:rPr>
        <w:t xml:space="preserve"> </w:t>
      </w:r>
      <w:r w:rsidR="003A1A6F" w:rsidRPr="005430CE">
        <w:rPr>
          <w:rFonts w:ascii="Times New Roman" w:hAnsi="Times New Roman" w:cs="Times New Roman"/>
          <w:sz w:val="24"/>
          <w:szCs w:val="24"/>
        </w:rPr>
        <w:t>V č</w:t>
      </w:r>
      <w:r w:rsidR="00225B32" w:rsidRPr="005430CE">
        <w:rPr>
          <w:rFonts w:ascii="Times New Roman" w:hAnsi="Times New Roman" w:cs="Times New Roman"/>
          <w:sz w:val="24"/>
          <w:szCs w:val="24"/>
        </w:rPr>
        <w:t xml:space="preserve">l. 12 </w:t>
      </w:r>
      <w:r w:rsidR="003A1A6F" w:rsidRPr="005430CE">
        <w:rPr>
          <w:rFonts w:ascii="Times New Roman" w:hAnsi="Times New Roman" w:cs="Times New Roman"/>
          <w:sz w:val="24"/>
          <w:szCs w:val="24"/>
        </w:rPr>
        <w:t xml:space="preserve">odstavec 2 </w:t>
      </w:r>
      <w:r w:rsidR="007A278D" w:rsidRPr="005430CE">
        <w:rPr>
          <w:rFonts w:ascii="Times New Roman" w:hAnsi="Times New Roman" w:cs="Times New Roman"/>
          <w:sz w:val="24"/>
          <w:szCs w:val="24"/>
        </w:rPr>
        <w:t>zní:</w:t>
      </w:r>
    </w:p>
    <w:p w:rsidR="009329B1" w:rsidRPr="005430CE" w:rsidRDefault="009329B1" w:rsidP="005B4CDA">
      <w:pPr>
        <w:pStyle w:val="Textodstavce"/>
        <w:numPr>
          <w:ilvl w:val="0"/>
          <w:numId w:val="0"/>
        </w:numPr>
        <w:spacing w:before="0" w:after="0"/>
        <w:rPr>
          <w:szCs w:val="24"/>
        </w:rPr>
      </w:pPr>
    </w:p>
    <w:p w:rsidR="007A278D" w:rsidRPr="005430CE" w:rsidRDefault="009329B1" w:rsidP="005B4CDA">
      <w:pPr>
        <w:pStyle w:val="Textodstavce"/>
        <w:numPr>
          <w:ilvl w:val="0"/>
          <w:numId w:val="0"/>
        </w:numPr>
        <w:spacing w:before="0" w:after="0"/>
        <w:rPr>
          <w:bCs/>
          <w:szCs w:val="24"/>
        </w:rPr>
      </w:pPr>
      <w:r w:rsidRPr="005430CE">
        <w:rPr>
          <w:szCs w:val="24"/>
        </w:rPr>
        <w:tab/>
      </w:r>
      <w:r w:rsidR="003A1A6F" w:rsidRPr="005430CE">
        <w:rPr>
          <w:szCs w:val="24"/>
        </w:rPr>
        <w:t xml:space="preserve">„(2) </w:t>
      </w:r>
      <w:r w:rsidR="007A278D" w:rsidRPr="005430CE">
        <w:rPr>
          <w:szCs w:val="24"/>
        </w:rPr>
        <w:t xml:space="preserve">Příspěvek </w:t>
      </w:r>
      <w:r w:rsidR="000D623C" w:rsidRPr="005430CE">
        <w:rPr>
          <w:szCs w:val="24"/>
        </w:rPr>
        <w:t xml:space="preserve">se </w:t>
      </w:r>
      <w:r w:rsidR="007A278D" w:rsidRPr="005430CE">
        <w:rPr>
          <w:szCs w:val="24"/>
        </w:rPr>
        <w:t>poskytuje za účelem uspokojení kulturních</w:t>
      </w:r>
      <w:r w:rsidR="000D623C" w:rsidRPr="005430CE">
        <w:rPr>
          <w:szCs w:val="24"/>
        </w:rPr>
        <w:t>,</w:t>
      </w:r>
      <w:r w:rsidR="007A278D" w:rsidRPr="005430CE">
        <w:rPr>
          <w:szCs w:val="24"/>
        </w:rPr>
        <w:t xml:space="preserve"> </w:t>
      </w:r>
      <w:r w:rsidR="000D623C" w:rsidRPr="005430CE">
        <w:rPr>
          <w:szCs w:val="24"/>
        </w:rPr>
        <w:t xml:space="preserve">zdravotních </w:t>
      </w:r>
      <w:r w:rsidR="007A278D" w:rsidRPr="005430CE">
        <w:rPr>
          <w:szCs w:val="24"/>
        </w:rPr>
        <w:t>nebo sociálních potřeb osob uvedených v odstavci 1 nebo osob jim blízkých, včetně dětí, které jsou</w:t>
      </w:r>
      <w:r w:rsidR="007A278D" w:rsidRPr="005430CE">
        <w:rPr>
          <w:bCs/>
          <w:szCs w:val="24"/>
        </w:rPr>
        <w:t xml:space="preserve"> na ně odkázány výživou, a to jako</w:t>
      </w:r>
    </w:p>
    <w:p w:rsidR="009329B1" w:rsidRPr="005430CE" w:rsidRDefault="009329B1" w:rsidP="005B4CDA">
      <w:pPr>
        <w:pStyle w:val="Textodstavce"/>
        <w:numPr>
          <w:ilvl w:val="0"/>
          <w:numId w:val="0"/>
        </w:numPr>
        <w:spacing w:before="0" w:after="0"/>
        <w:rPr>
          <w:bCs/>
          <w:szCs w:val="24"/>
        </w:rPr>
      </w:pPr>
    </w:p>
    <w:p w:rsidR="007A278D" w:rsidRPr="005430CE" w:rsidRDefault="007A278D" w:rsidP="005B4CDA">
      <w:pPr>
        <w:pStyle w:val="Textpsmene"/>
        <w:numPr>
          <w:ilvl w:val="0"/>
          <w:numId w:val="0"/>
        </w:numPr>
        <w:ind w:left="360" w:hanging="360"/>
        <w:rPr>
          <w:szCs w:val="24"/>
        </w:rPr>
      </w:pPr>
      <w:r w:rsidRPr="005430CE">
        <w:rPr>
          <w:szCs w:val="24"/>
        </w:rPr>
        <w:t xml:space="preserve">a) příspěvek na úhradu </w:t>
      </w:r>
      <w:r w:rsidR="003A1A6F" w:rsidRPr="005430CE">
        <w:rPr>
          <w:szCs w:val="24"/>
        </w:rPr>
        <w:t>nákladů spojených s dovolenou a rekreací</w:t>
      </w:r>
      <w:r w:rsidRPr="005430CE">
        <w:rPr>
          <w:szCs w:val="24"/>
        </w:rPr>
        <w:t>,</w:t>
      </w:r>
    </w:p>
    <w:p w:rsidR="007C36A9" w:rsidRPr="005430CE" w:rsidRDefault="003A1A6F" w:rsidP="005B4CDA">
      <w:pPr>
        <w:pStyle w:val="Textpsmene"/>
        <w:numPr>
          <w:ilvl w:val="0"/>
          <w:numId w:val="0"/>
        </w:numPr>
        <w:ind w:left="360" w:hanging="360"/>
        <w:rPr>
          <w:szCs w:val="24"/>
        </w:rPr>
      </w:pPr>
      <w:r w:rsidRPr="005430CE">
        <w:rPr>
          <w:szCs w:val="24"/>
        </w:rPr>
        <w:t xml:space="preserve">b) příspěvek na úhradu nákladů na </w:t>
      </w:r>
      <w:r w:rsidR="007C36A9" w:rsidRPr="005430CE">
        <w:rPr>
          <w:szCs w:val="24"/>
        </w:rPr>
        <w:t>zdravotní služby, včetně rehabilitace a lázeňské léčby,</w:t>
      </w:r>
    </w:p>
    <w:p w:rsidR="003A1A6F" w:rsidRPr="005430CE" w:rsidRDefault="007C36A9" w:rsidP="005B4CDA">
      <w:pPr>
        <w:pStyle w:val="Textpsmene"/>
        <w:numPr>
          <w:ilvl w:val="0"/>
          <w:numId w:val="0"/>
        </w:numPr>
        <w:ind w:left="360" w:hanging="360"/>
        <w:rPr>
          <w:szCs w:val="24"/>
        </w:rPr>
      </w:pPr>
      <w:r w:rsidRPr="005430CE">
        <w:rPr>
          <w:szCs w:val="24"/>
        </w:rPr>
        <w:t xml:space="preserve">c) příspěvek na úhradu poplatků za </w:t>
      </w:r>
      <w:r w:rsidR="003A1A6F" w:rsidRPr="005430CE">
        <w:rPr>
          <w:szCs w:val="24"/>
        </w:rPr>
        <w:t xml:space="preserve">vzdělávací kurzy, </w:t>
      </w:r>
    </w:p>
    <w:p w:rsidR="007A278D" w:rsidRPr="005430CE" w:rsidRDefault="00256384" w:rsidP="005B4CDA">
      <w:pPr>
        <w:pStyle w:val="Textpsmene"/>
        <w:numPr>
          <w:ilvl w:val="0"/>
          <w:numId w:val="0"/>
        </w:numPr>
        <w:ind w:left="360" w:hanging="360"/>
        <w:rPr>
          <w:szCs w:val="24"/>
        </w:rPr>
      </w:pPr>
      <w:r>
        <w:rPr>
          <w:szCs w:val="24"/>
        </w:rPr>
        <w:t>d</w:t>
      </w:r>
      <w:r w:rsidR="007A278D" w:rsidRPr="005430CE">
        <w:rPr>
          <w:szCs w:val="24"/>
        </w:rPr>
        <w:t xml:space="preserve">) příspěvek na úhradu vstupného na </w:t>
      </w:r>
      <w:r w:rsidR="007C36A9" w:rsidRPr="005430CE">
        <w:rPr>
          <w:szCs w:val="24"/>
        </w:rPr>
        <w:t xml:space="preserve">společenské a </w:t>
      </w:r>
      <w:r w:rsidR="007A278D" w:rsidRPr="005430CE">
        <w:rPr>
          <w:szCs w:val="24"/>
        </w:rPr>
        <w:t>kulturní akce,</w:t>
      </w:r>
    </w:p>
    <w:p w:rsidR="003A1A6F" w:rsidRPr="005430CE" w:rsidRDefault="00256384" w:rsidP="005B4CDA">
      <w:pPr>
        <w:pStyle w:val="Textpsmene"/>
        <w:numPr>
          <w:ilvl w:val="0"/>
          <w:numId w:val="0"/>
        </w:numPr>
        <w:ind w:left="360" w:hanging="360"/>
        <w:rPr>
          <w:szCs w:val="24"/>
        </w:rPr>
      </w:pPr>
      <w:r>
        <w:rPr>
          <w:szCs w:val="24"/>
        </w:rPr>
        <w:lastRenderedPageBreak/>
        <w:t>e</w:t>
      </w:r>
      <w:r w:rsidR="007A278D" w:rsidRPr="005430CE">
        <w:rPr>
          <w:szCs w:val="24"/>
        </w:rPr>
        <w:t xml:space="preserve">) příspěvek za účelem řešení neočekávaných </w:t>
      </w:r>
      <w:r w:rsidR="000B494F" w:rsidRPr="005430CE">
        <w:rPr>
          <w:szCs w:val="24"/>
        </w:rPr>
        <w:t xml:space="preserve">závažných </w:t>
      </w:r>
      <w:r w:rsidR="007A278D" w:rsidRPr="005430CE">
        <w:rPr>
          <w:szCs w:val="24"/>
        </w:rPr>
        <w:t>sociálních situací.</w:t>
      </w:r>
      <w:r w:rsidR="00487E89" w:rsidRPr="005430CE">
        <w:rPr>
          <w:szCs w:val="24"/>
        </w:rPr>
        <w:t>“.</w:t>
      </w:r>
    </w:p>
    <w:p w:rsidR="003A1A6F" w:rsidRPr="005430CE" w:rsidRDefault="003A1A6F" w:rsidP="005B4CDA">
      <w:pPr>
        <w:pStyle w:val="Textpsmene"/>
        <w:numPr>
          <w:ilvl w:val="0"/>
          <w:numId w:val="0"/>
        </w:numPr>
        <w:ind w:left="360" w:hanging="360"/>
        <w:rPr>
          <w:szCs w:val="24"/>
        </w:rPr>
      </w:pPr>
    </w:p>
    <w:p w:rsidR="00D52E0D" w:rsidRPr="005430CE" w:rsidRDefault="00600755" w:rsidP="005B4CDA">
      <w:pPr>
        <w:keepNext/>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3A1A6F" w:rsidRPr="005430CE">
        <w:rPr>
          <w:rFonts w:ascii="Times New Roman" w:hAnsi="Times New Roman" w:cs="Times New Roman"/>
          <w:b/>
          <w:sz w:val="24"/>
          <w:szCs w:val="24"/>
        </w:rPr>
        <w:t>.</w:t>
      </w:r>
      <w:r w:rsidR="003A1A6F" w:rsidRPr="005430CE">
        <w:rPr>
          <w:rFonts w:ascii="Times New Roman" w:hAnsi="Times New Roman" w:cs="Times New Roman"/>
          <w:sz w:val="24"/>
          <w:szCs w:val="24"/>
        </w:rPr>
        <w:t xml:space="preserve"> </w:t>
      </w:r>
      <w:r w:rsidR="00555476" w:rsidRPr="005430CE">
        <w:rPr>
          <w:rFonts w:ascii="Times New Roman" w:hAnsi="Times New Roman" w:cs="Times New Roman"/>
          <w:sz w:val="24"/>
          <w:szCs w:val="24"/>
        </w:rPr>
        <w:t>V čl. 14 odst</w:t>
      </w:r>
      <w:r w:rsidR="00D52E0D" w:rsidRPr="005430CE">
        <w:rPr>
          <w:rFonts w:ascii="Times New Roman" w:hAnsi="Times New Roman" w:cs="Times New Roman"/>
          <w:sz w:val="24"/>
          <w:szCs w:val="24"/>
        </w:rPr>
        <w:t>avec 3</w:t>
      </w:r>
      <w:r w:rsidR="00555476" w:rsidRPr="005430CE">
        <w:rPr>
          <w:rFonts w:ascii="Times New Roman" w:hAnsi="Times New Roman" w:cs="Times New Roman"/>
          <w:sz w:val="24"/>
          <w:szCs w:val="24"/>
        </w:rPr>
        <w:t xml:space="preserve"> </w:t>
      </w:r>
      <w:r w:rsidR="00D52E0D" w:rsidRPr="005430CE">
        <w:rPr>
          <w:rFonts w:ascii="Times New Roman" w:hAnsi="Times New Roman" w:cs="Times New Roman"/>
          <w:sz w:val="24"/>
          <w:szCs w:val="24"/>
        </w:rPr>
        <w:t>zní:</w:t>
      </w:r>
    </w:p>
    <w:p w:rsidR="00D52E0D" w:rsidRPr="005430CE" w:rsidRDefault="00D52E0D" w:rsidP="005B4CDA">
      <w:pPr>
        <w:keepNext/>
        <w:spacing w:after="0" w:line="240" w:lineRule="auto"/>
        <w:rPr>
          <w:rFonts w:ascii="Times New Roman" w:hAnsi="Times New Roman" w:cs="Times New Roman"/>
          <w:sz w:val="24"/>
          <w:szCs w:val="24"/>
        </w:rPr>
      </w:pPr>
    </w:p>
    <w:p w:rsidR="00D52E0D" w:rsidRPr="005430CE" w:rsidRDefault="00D52E0D" w:rsidP="005B4CDA">
      <w:pPr>
        <w:spacing w:after="0" w:line="240" w:lineRule="auto"/>
        <w:ind w:firstLine="708"/>
        <w:rPr>
          <w:rFonts w:ascii="Times New Roman" w:hAnsi="Times New Roman" w:cs="Times New Roman"/>
          <w:sz w:val="24"/>
          <w:szCs w:val="24"/>
        </w:rPr>
      </w:pPr>
      <w:r w:rsidRPr="005430CE">
        <w:rPr>
          <w:rFonts w:ascii="Times New Roman" w:hAnsi="Times New Roman" w:cs="Times New Roman"/>
          <w:sz w:val="24"/>
          <w:szCs w:val="24"/>
        </w:rPr>
        <w:t>„(3) Půjčku lze poskytnout do výše 100 000 Kč.“.</w:t>
      </w:r>
    </w:p>
    <w:p w:rsidR="00D6328F" w:rsidRPr="005430CE" w:rsidRDefault="00D6328F" w:rsidP="005B4CDA">
      <w:pPr>
        <w:spacing w:after="0" w:line="240" w:lineRule="auto"/>
        <w:ind w:firstLine="708"/>
        <w:rPr>
          <w:rFonts w:ascii="Times New Roman" w:hAnsi="Times New Roman" w:cs="Times New Roman"/>
          <w:sz w:val="24"/>
          <w:szCs w:val="24"/>
        </w:rPr>
      </w:pPr>
    </w:p>
    <w:p w:rsidR="009019BE" w:rsidRPr="005430CE" w:rsidRDefault="00600755" w:rsidP="005B4CDA">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9019BE" w:rsidRPr="005430CE">
        <w:rPr>
          <w:rFonts w:ascii="Times New Roman" w:hAnsi="Times New Roman" w:cs="Times New Roman"/>
          <w:b/>
          <w:sz w:val="24"/>
          <w:szCs w:val="24"/>
        </w:rPr>
        <w:t>.</w:t>
      </w:r>
      <w:r w:rsidR="00555476" w:rsidRPr="005430CE">
        <w:rPr>
          <w:rFonts w:ascii="Times New Roman" w:hAnsi="Times New Roman" w:cs="Times New Roman"/>
          <w:sz w:val="24"/>
          <w:szCs w:val="24"/>
        </w:rPr>
        <w:t xml:space="preserve"> V čl. 15 odst. 2 se částka „30 000 Kč“ nahrazuje částkou „50 </w:t>
      </w:r>
      <w:r w:rsidR="009019BE" w:rsidRPr="005430CE">
        <w:rPr>
          <w:rFonts w:ascii="Times New Roman" w:hAnsi="Times New Roman" w:cs="Times New Roman"/>
          <w:sz w:val="24"/>
          <w:szCs w:val="24"/>
        </w:rPr>
        <w:t>000 Kč“.</w:t>
      </w:r>
    </w:p>
    <w:p w:rsidR="005430CE" w:rsidRPr="005430CE" w:rsidRDefault="005430CE" w:rsidP="005B4CDA">
      <w:pPr>
        <w:spacing w:after="0" w:line="240" w:lineRule="auto"/>
        <w:rPr>
          <w:rFonts w:ascii="Times New Roman" w:hAnsi="Times New Roman" w:cs="Times New Roman"/>
          <w:sz w:val="24"/>
          <w:szCs w:val="24"/>
        </w:rPr>
      </w:pPr>
    </w:p>
    <w:p w:rsidR="005430CE" w:rsidRPr="005430CE" w:rsidRDefault="00600755" w:rsidP="005B4CDA">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5430CE" w:rsidRPr="00EA0682">
        <w:rPr>
          <w:rFonts w:ascii="Times New Roman" w:hAnsi="Times New Roman" w:cs="Times New Roman"/>
          <w:b/>
          <w:sz w:val="24"/>
          <w:szCs w:val="24"/>
        </w:rPr>
        <w:t>.</w:t>
      </w:r>
      <w:r w:rsidR="005430CE" w:rsidRPr="005430CE">
        <w:rPr>
          <w:rFonts w:ascii="Times New Roman" w:hAnsi="Times New Roman" w:cs="Times New Roman"/>
          <w:sz w:val="24"/>
          <w:szCs w:val="24"/>
        </w:rPr>
        <w:t xml:space="preserve"> V čl. 15 odst. 3 se slova „tři roky“</w:t>
      </w:r>
      <w:r w:rsidR="005430CE">
        <w:rPr>
          <w:rFonts w:ascii="Times New Roman" w:hAnsi="Times New Roman" w:cs="Times New Roman"/>
          <w:sz w:val="24"/>
          <w:szCs w:val="24"/>
        </w:rPr>
        <w:t xml:space="preserve"> </w:t>
      </w:r>
      <w:r w:rsidR="005430CE" w:rsidRPr="005430CE">
        <w:rPr>
          <w:rFonts w:ascii="Times New Roman" w:hAnsi="Times New Roman" w:cs="Times New Roman"/>
          <w:sz w:val="24"/>
          <w:szCs w:val="24"/>
        </w:rPr>
        <w:t>nahrazují slovy „pět let“</w:t>
      </w:r>
      <w:r w:rsidR="005430CE">
        <w:rPr>
          <w:rFonts w:ascii="Times New Roman" w:hAnsi="Times New Roman" w:cs="Times New Roman"/>
          <w:sz w:val="24"/>
          <w:szCs w:val="24"/>
        </w:rPr>
        <w:t>.</w:t>
      </w:r>
    </w:p>
    <w:p w:rsidR="009329B1" w:rsidRPr="005430CE" w:rsidRDefault="009329B1" w:rsidP="005B4CDA">
      <w:pPr>
        <w:spacing w:after="0" w:line="240" w:lineRule="auto"/>
        <w:rPr>
          <w:rFonts w:ascii="Times New Roman" w:hAnsi="Times New Roman" w:cs="Times New Roman"/>
          <w:sz w:val="24"/>
          <w:szCs w:val="24"/>
        </w:rPr>
      </w:pPr>
    </w:p>
    <w:p w:rsidR="004C7201" w:rsidRPr="005430CE" w:rsidRDefault="00600755" w:rsidP="005B4CDA">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004C7201" w:rsidRPr="005430CE">
        <w:rPr>
          <w:rFonts w:ascii="Times New Roman" w:hAnsi="Times New Roman" w:cs="Times New Roman"/>
          <w:b/>
          <w:sz w:val="24"/>
          <w:szCs w:val="24"/>
        </w:rPr>
        <w:t>.</w:t>
      </w:r>
      <w:r w:rsidR="004C7201" w:rsidRPr="005430CE">
        <w:rPr>
          <w:rFonts w:ascii="Times New Roman" w:hAnsi="Times New Roman" w:cs="Times New Roman"/>
          <w:sz w:val="24"/>
          <w:szCs w:val="24"/>
        </w:rPr>
        <w:t xml:space="preserve"> V čl. 19 se slova „</w:t>
      </w:r>
      <w:r w:rsidR="00D056F8" w:rsidRPr="005430CE">
        <w:rPr>
          <w:rFonts w:ascii="Times New Roman" w:hAnsi="Times New Roman" w:cs="Times New Roman"/>
          <w:sz w:val="24"/>
          <w:szCs w:val="24"/>
        </w:rPr>
        <w:t>do konce dubna každého roku</w:t>
      </w:r>
      <w:r w:rsidR="004C7201" w:rsidRPr="005430CE">
        <w:rPr>
          <w:rFonts w:ascii="Times New Roman" w:hAnsi="Times New Roman" w:cs="Times New Roman"/>
          <w:sz w:val="24"/>
          <w:szCs w:val="24"/>
        </w:rPr>
        <w:t>“</w:t>
      </w:r>
      <w:r w:rsidR="00D056F8" w:rsidRPr="005430CE">
        <w:rPr>
          <w:rFonts w:ascii="Times New Roman" w:hAnsi="Times New Roman" w:cs="Times New Roman"/>
          <w:sz w:val="24"/>
          <w:szCs w:val="24"/>
        </w:rPr>
        <w:t xml:space="preserve"> nahrazují slovy „do konce měsíce září každého roku“.</w:t>
      </w:r>
    </w:p>
    <w:p w:rsidR="009329B1" w:rsidRPr="005430CE" w:rsidRDefault="009329B1" w:rsidP="005B4CDA">
      <w:pPr>
        <w:spacing w:after="0" w:line="240" w:lineRule="auto"/>
        <w:rPr>
          <w:rFonts w:ascii="Times New Roman" w:hAnsi="Times New Roman" w:cs="Times New Roman"/>
          <w:sz w:val="24"/>
          <w:szCs w:val="24"/>
        </w:rPr>
      </w:pPr>
    </w:p>
    <w:p w:rsidR="00397001" w:rsidRPr="005430CE" w:rsidRDefault="001571F9" w:rsidP="005B4CDA">
      <w:pPr>
        <w:spacing w:after="0" w:line="240" w:lineRule="auto"/>
        <w:jc w:val="center"/>
        <w:rPr>
          <w:rFonts w:ascii="Times New Roman" w:hAnsi="Times New Roman" w:cs="Times New Roman"/>
          <w:sz w:val="24"/>
          <w:szCs w:val="24"/>
        </w:rPr>
      </w:pPr>
      <w:r w:rsidRPr="005430CE">
        <w:rPr>
          <w:rFonts w:ascii="Times New Roman" w:hAnsi="Times New Roman" w:cs="Times New Roman"/>
          <w:sz w:val="24"/>
          <w:szCs w:val="24"/>
        </w:rPr>
        <w:t>Čl. II</w:t>
      </w:r>
    </w:p>
    <w:p w:rsidR="00397001" w:rsidRPr="005430CE" w:rsidRDefault="00397001" w:rsidP="005B4CDA">
      <w:pPr>
        <w:spacing w:after="0" w:line="240" w:lineRule="auto"/>
        <w:jc w:val="center"/>
        <w:rPr>
          <w:rFonts w:ascii="Times New Roman" w:hAnsi="Times New Roman" w:cs="Times New Roman"/>
          <w:b/>
          <w:sz w:val="24"/>
          <w:szCs w:val="24"/>
        </w:rPr>
      </w:pPr>
      <w:r w:rsidRPr="005430CE">
        <w:rPr>
          <w:rFonts w:ascii="Times New Roman" w:hAnsi="Times New Roman" w:cs="Times New Roman"/>
          <w:b/>
          <w:sz w:val="24"/>
          <w:szCs w:val="24"/>
        </w:rPr>
        <w:t>Účinnost</w:t>
      </w:r>
    </w:p>
    <w:p w:rsidR="009329B1" w:rsidRPr="005430CE" w:rsidRDefault="009329B1" w:rsidP="005B4CDA">
      <w:pPr>
        <w:spacing w:after="0" w:line="240" w:lineRule="auto"/>
        <w:jc w:val="center"/>
        <w:rPr>
          <w:rFonts w:ascii="Times New Roman" w:hAnsi="Times New Roman" w:cs="Times New Roman"/>
          <w:b/>
          <w:sz w:val="24"/>
          <w:szCs w:val="24"/>
        </w:rPr>
      </w:pPr>
    </w:p>
    <w:p w:rsidR="00EB4450" w:rsidRPr="005430CE" w:rsidRDefault="00397001" w:rsidP="005B4CDA">
      <w:pPr>
        <w:spacing w:after="0" w:line="240" w:lineRule="auto"/>
        <w:ind w:firstLine="708"/>
        <w:rPr>
          <w:rFonts w:ascii="Times New Roman" w:hAnsi="Times New Roman" w:cs="Times New Roman"/>
          <w:sz w:val="24"/>
          <w:szCs w:val="24"/>
        </w:rPr>
      </w:pPr>
      <w:r w:rsidRPr="005430CE">
        <w:rPr>
          <w:rFonts w:ascii="Times New Roman" w:hAnsi="Times New Roman" w:cs="Times New Roman"/>
          <w:sz w:val="24"/>
          <w:szCs w:val="24"/>
        </w:rPr>
        <w:t>Toto usnesení nab</w:t>
      </w:r>
      <w:r w:rsidR="001571F9" w:rsidRPr="005430CE">
        <w:rPr>
          <w:rFonts w:ascii="Times New Roman" w:hAnsi="Times New Roman" w:cs="Times New Roman"/>
          <w:sz w:val="24"/>
          <w:szCs w:val="24"/>
        </w:rPr>
        <w:t xml:space="preserve">ývá </w:t>
      </w:r>
      <w:r w:rsidRPr="005430CE">
        <w:rPr>
          <w:rFonts w:ascii="Times New Roman" w:hAnsi="Times New Roman" w:cs="Times New Roman"/>
          <w:sz w:val="24"/>
          <w:szCs w:val="24"/>
        </w:rPr>
        <w:t xml:space="preserve">účinnosti </w:t>
      </w:r>
      <w:r w:rsidR="00CC1A88" w:rsidRPr="005430CE">
        <w:rPr>
          <w:rFonts w:ascii="Times New Roman" w:hAnsi="Times New Roman" w:cs="Times New Roman"/>
          <w:sz w:val="24"/>
          <w:szCs w:val="24"/>
        </w:rPr>
        <w:t>dnem 1. ledna 2018</w:t>
      </w:r>
      <w:r w:rsidRPr="005430CE">
        <w:rPr>
          <w:rFonts w:ascii="Times New Roman" w:hAnsi="Times New Roman" w:cs="Times New Roman"/>
          <w:sz w:val="24"/>
          <w:szCs w:val="24"/>
        </w:rPr>
        <w:t>.</w:t>
      </w:r>
    </w:p>
    <w:p w:rsidR="00EB4450" w:rsidRPr="005430CE" w:rsidRDefault="00EB4450" w:rsidP="005B4CDA">
      <w:pPr>
        <w:spacing w:after="0" w:line="240" w:lineRule="auto"/>
        <w:rPr>
          <w:rFonts w:ascii="Times New Roman" w:hAnsi="Times New Roman" w:cs="Times New Roman"/>
          <w:sz w:val="24"/>
          <w:szCs w:val="24"/>
        </w:rPr>
      </w:pPr>
      <w:r w:rsidRPr="005430CE">
        <w:rPr>
          <w:rFonts w:ascii="Times New Roman" w:hAnsi="Times New Roman" w:cs="Times New Roman"/>
          <w:sz w:val="24"/>
          <w:szCs w:val="24"/>
        </w:rPr>
        <w:br w:type="page"/>
      </w:r>
    </w:p>
    <w:p w:rsidR="00E00964" w:rsidRPr="005430CE" w:rsidRDefault="00EB4450" w:rsidP="005B4CDA">
      <w:pPr>
        <w:spacing w:after="0" w:line="240" w:lineRule="auto"/>
        <w:rPr>
          <w:rFonts w:ascii="Times New Roman" w:hAnsi="Times New Roman" w:cs="Times New Roman"/>
          <w:b/>
          <w:sz w:val="24"/>
          <w:szCs w:val="24"/>
        </w:rPr>
      </w:pPr>
      <w:r w:rsidRPr="005430CE">
        <w:rPr>
          <w:rFonts w:ascii="Times New Roman" w:hAnsi="Times New Roman" w:cs="Times New Roman"/>
          <w:b/>
          <w:sz w:val="24"/>
          <w:szCs w:val="24"/>
        </w:rPr>
        <w:lastRenderedPageBreak/>
        <w:t>Odůvodnění:</w:t>
      </w:r>
    </w:p>
    <w:p w:rsidR="00D95D09" w:rsidRPr="005430CE" w:rsidRDefault="00D95D09" w:rsidP="005B4CDA">
      <w:pPr>
        <w:spacing w:after="0" w:line="240" w:lineRule="auto"/>
        <w:jc w:val="both"/>
        <w:rPr>
          <w:rFonts w:ascii="Times New Roman" w:hAnsi="Times New Roman" w:cs="Times New Roman"/>
          <w:b/>
          <w:sz w:val="24"/>
          <w:szCs w:val="24"/>
          <w:u w:val="single"/>
        </w:rPr>
      </w:pPr>
    </w:p>
    <w:p w:rsidR="00EB4450" w:rsidRPr="005430CE" w:rsidRDefault="00683CFF" w:rsidP="005B4CDA">
      <w:pPr>
        <w:spacing w:after="0" w:line="240" w:lineRule="auto"/>
        <w:jc w:val="both"/>
        <w:rPr>
          <w:rFonts w:ascii="Times New Roman" w:hAnsi="Times New Roman" w:cs="Times New Roman"/>
          <w:b/>
          <w:sz w:val="24"/>
          <w:szCs w:val="24"/>
          <w:u w:val="single"/>
        </w:rPr>
      </w:pPr>
      <w:r w:rsidRPr="005430CE">
        <w:rPr>
          <w:rFonts w:ascii="Times New Roman" w:hAnsi="Times New Roman" w:cs="Times New Roman"/>
          <w:b/>
          <w:sz w:val="24"/>
          <w:szCs w:val="24"/>
          <w:u w:val="single"/>
        </w:rPr>
        <w:t>K čl. I</w:t>
      </w:r>
    </w:p>
    <w:p w:rsidR="00D95D09" w:rsidRPr="005430CE" w:rsidRDefault="00D95D09" w:rsidP="005B4CDA">
      <w:pPr>
        <w:spacing w:after="0" w:line="240" w:lineRule="auto"/>
        <w:jc w:val="both"/>
        <w:rPr>
          <w:rFonts w:ascii="Times New Roman" w:hAnsi="Times New Roman" w:cs="Times New Roman"/>
          <w:b/>
          <w:sz w:val="24"/>
          <w:szCs w:val="24"/>
        </w:rPr>
      </w:pPr>
    </w:p>
    <w:p w:rsidR="00504A04" w:rsidRPr="005430CE" w:rsidRDefault="00504A04" w:rsidP="005B4CDA">
      <w:pPr>
        <w:spacing w:after="0" w:line="240" w:lineRule="auto"/>
        <w:jc w:val="both"/>
        <w:rPr>
          <w:rFonts w:ascii="Times New Roman" w:hAnsi="Times New Roman" w:cs="Times New Roman"/>
          <w:b/>
          <w:sz w:val="24"/>
          <w:szCs w:val="24"/>
        </w:rPr>
      </w:pPr>
      <w:r w:rsidRPr="005430CE">
        <w:rPr>
          <w:rFonts w:ascii="Times New Roman" w:hAnsi="Times New Roman" w:cs="Times New Roman"/>
          <w:b/>
          <w:sz w:val="24"/>
          <w:szCs w:val="24"/>
        </w:rPr>
        <w:t>K bodu 1</w:t>
      </w:r>
      <w:r w:rsidR="00BA473E" w:rsidRPr="005430CE">
        <w:rPr>
          <w:rFonts w:ascii="Times New Roman" w:hAnsi="Times New Roman" w:cs="Times New Roman"/>
          <w:b/>
          <w:sz w:val="24"/>
          <w:szCs w:val="24"/>
        </w:rPr>
        <w:t xml:space="preserve"> a 3</w:t>
      </w:r>
    </w:p>
    <w:p w:rsidR="00504A04" w:rsidRPr="005430CE" w:rsidRDefault="00504A04"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Vzhledem k tomu, že zaměstnanci Komory mají možnost čerpat prostředky fondu</w:t>
      </w:r>
      <w:r w:rsidR="00481C92" w:rsidRPr="005430CE">
        <w:rPr>
          <w:rFonts w:ascii="Times New Roman" w:hAnsi="Times New Roman" w:cs="Times New Roman"/>
          <w:sz w:val="24"/>
          <w:szCs w:val="24"/>
        </w:rPr>
        <w:t xml:space="preserve"> (příspěvky, půjčky nebo dary podle čl. 7 odst. 1 písm. f) až h) předmětného usnesení)</w:t>
      </w:r>
      <w:r w:rsidRPr="005430CE">
        <w:rPr>
          <w:rFonts w:ascii="Times New Roman" w:hAnsi="Times New Roman" w:cs="Times New Roman"/>
          <w:sz w:val="24"/>
          <w:szCs w:val="24"/>
        </w:rPr>
        <w:t xml:space="preserve">, ale nemají povinnost se účastnit tvorby fondu, navrhuje se, aby měl zaměstnanec Komory možnost </w:t>
      </w:r>
      <w:r w:rsidR="00481C92" w:rsidRPr="005430CE">
        <w:rPr>
          <w:rFonts w:ascii="Times New Roman" w:hAnsi="Times New Roman" w:cs="Times New Roman"/>
          <w:sz w:val="24"/>
          <w:szCs w:val="24"/>
        </w:rPr>
        <w:t xml:space="preserve">získat </w:t>
      </w:r>
      <w:r w:rsidRPr="005430CE">
        <w:rPr>
          <w:rFonts w:ascii="Times New Roman" w:hAnsi="Times New Roman" w:cs="Times New Roman"/>
          <w:sz w:val="24"/>
          <w:szCs w:val="24"/>
        </w:rPr>
        <w:t>příspěvek podle čl. 12</w:t>
      </w:r>
      <w:r w:rsidR="00481C92" w:rsidRPr="005430CE">
        <w:rPr>
          <w:rFonts w:ascii="Times New Roman" w:hAnsi="Times New Roman" w:cs="Times New Roman"/>
          <w:sz w:val="24"/>
          <w:szCs w:val="24"/>
        </w:rPr>
        <w:t>,</w:t>
      </w:r>
      <w:r w:rsidRPr="005430CE">
        <w:rPr>
          <w:rFonts w:ascii="Times New Roman" w:hAnsi="Times New Roman" w:cs="Times New Roman"/>
          <w:sz w:val="24"/>
          <w:szCs w:val="24"/>
        </w:rPr>
        <w:t xml:space="preserve"> půjčku podle čl. 15 </w:t>
      </w:r>
      <w:r w:rsidR="00481C92" w:rsidRPr="005430CE">
        <w:rPr>
          <w:rFonts w:ascii="Times New Roman" w:hAnsi="Times New Roman" w:cs="Times New Roman"/>
          <w:sz w:val="24"/>
          <w:szCs w:val="24"/>
        </w:rPr>
        <w:t xml:space="preserve">nebo dar podle čl. 16 odst. 2 </w:t>
      </w:r>
      <w:r w:rsidRPr="005430CE">
        <w:rPr>
          <w:rFonts w:ascii="Times New Roman" w:hAnsi="Times New Roman" w:cs="Times New Roman"/>
          <w:sz w:val="24"/>
          <w:szCs w:val="24"/>
        </w:rPr>
        <w:t xml:space="preserve">pouze tehdy, pokud se v daném kalendářním roce účastní </w:t>
      </w:r>
      <w:r w:rsidR="00BA473E" w:rsidRPr="005430CE">
        <w:rPr>
          <w:rFonts w:ascii="Times New Roman" w:hAnsi="Times New Roman" w:cs="Times New Roman"/>
          <w:sz w:val="24"/>
          <w:szCs w:val="24"/>
        </w:rPr>
        <w:t>tvorby fondu, a to za podmínek stanovených představenstvem (výše příspěvku bude totožná s výší příspěvku advokátů</w:t>
      </w:r>
      <w:r w:rsidR="006002B3" w:rsidRPr="005430CE">
        <w:rPr>
          <w:rFonts w:ascii="Times New Roman" w:hAnsi="Times New Roman" w:cs="Times New Roman"/>
          <w:sz w:val="24"/>
          <w:szCs w:val="24"/>
        </w:rPr>
        <w:t>, tj. 500 Kč</w:t>
      </w:r>
      <w:r w:rsidR="00481C92" w:rsidRPr="005430CE">
        <w:rPr>
          <w:rFonts w:ascii="Times New Roman" w:hAnsi="Times New Roman" w:cs="Times New Roman"/>
          <w:sz w:val="24"/>
          <w:szCs w:val="24"/>
        </w:rPr>
        <w:t xml:space="preserve"> za kalendářní rok</w:t>
      </w:r>
      <w:r w:rsidR="006002B3" w:rsidRPr="005430CE">
        <w:rPr>
          <w:rFonts w:ascii="Times New Roman" w:hAnsi="Times New Roman" w:cs="Times New Roman"/>
          <w:sz w:val="24"/>
          <w:szCs w:val="24"/>
        </w:rPr>
        <w:t>, resp. 250 Kč, dojde-li ke vzniku pracovního poměru ke Komoře ve 2. pololetí kalendářního roku</w:t>
      </w:r>
      <w:r w:rsidR="00BA473E" w:rsidRPr="005430CE">
        <w:rPr>
          <w:rFonts w:ascii="Times New Roman" w:hAnsi="Times New Roman" w:cs="Times New Roman"/>
          <w:sz w:val="24"/>
          <w:szCs w:val="24"/>
        </w:rPr>
        <w:t>).</w:t>
      </w:r>
    </w:p>
    <w:p w:rsidR="00D95D09" w:rsidRPr="005430CE" w:rsidRDefault="00D95D09" w:rsidP="005B4CDA">
      <w:pPr>
        <w:spacing w:after="0" w:line="240" w:lineRule="auto"/>
        <w:jc w:val="both"/>
        <w:rPr>
          <w:rFonts w:ascii="Times New Roman" w:hAnsi="Times New Roman" w:cs="Times New Roman"/>
          <w:b/>
          <w:sz w:val="24"/>
          <w:szCs w:val="24"/>
        </w:rPr>
      </w:pPr>
    </w:p>
    <w:p w:rsidR="00EB4450" w:rsidRPr="005430CE" w:rsidRDefault="00504A04" w:rsidP="005B4CDA">
      <w:pPr>
        <w:spacing w:after="0" w:line="240" w:lineRule="auto"/>
        <w:jc w:val="both"/>
        <w:rPr>
          <w:rFonts w:ascii="Times New Roman" w:hAnsi="Times New Roman" w:cs="Times New Roman"/>
          <w:b/>
          <w:sz w:val="24"/>
          <w:szCs w:val="24"/>
        </w:rPr>
      </w:pPr>
      <w:r w:rsidRPr="005430CE">
        <w:rPr>
          <w:rFonts w:ascii="Times New Roman" w:hAnsi="Times New Roman" w:cs="Times New Roman"/>
          <w:b/>
          <w:sz w:val="24"/>
          <w:szCs w:val="24"/>
        </w:rPr>
        <w:t>K bodu 2</w:t>
      </w:r>
    </w:p>
    <w:p w:rsidR="00453A68" w:rsidRPr="005430CE" w:rsidRDefault="000D540D"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 xml:space="preserve">Česká advokátní komora se na základě novely zákona o ochraně spotřebitele (provedené zákonem č. 378/2015 Sb.) stala orgánem, který je oprávněný mimosoudně řešit spotřebitelské spory ve smyslu § </w:t>
      </w:r>
      <w:proofErr w:type="gramStart"/>
      <w:r w:rsidRPr="005430CE">
        <w:rPr>
          <w:rFonts w:ascii="Times New Roman" w:hAnsi="Times New Roman" w:cs="Times New Roman"/>
          <w:sz w:val="24"/>
          <w:szCs w:val="24"/>
        </w:rPr>
        <w:t>20d</w:t>
      </w:r>
      <w:proofErr w:type="gramEnd"/>
      <w:r w:rsidRPr="005430CE">
        <w:rPr>
          <w:rFonts w:ascii="Times New Roman" w:hAnsi="Times New Roman" w:cs="Times New Roman"/>
          <w:sz w:val="24"/>
          <w:szCs w:val="24"/>
        </w:rPr>
        <w:t xml:space="preserve"> zákona o ochraně spotřebitele. Organizačně bylo rozhodnuto, že tento způsob řešení sporů bude podřazen pod smírčí řád České advokátní komory. Vzhledem k tomu, že s mimosoudním řešením spotřebitelských sporů jsou spojeny zvýšené náklady, navrhuje se, aby bylo možno tyto náklady hradit z prostředků sociálního fondu. </w:t>
      </w:r>
      <w:r w:rsidR="00E873E2" w:rsidRPr="005430CE">
        <w:rPr>
          <w:rFonts w:ascii="Times New Roman" w:hAnsi="Times New Roman" w:cs="Times New Roman"/>
          <w:sz w:val="24"/>
          <w:szCs w:val="24"/>
        </w:rPr>
        <w:t>Jelikož j</w:t>
      </w:r>
      <w:r w:rsidRPr="005430CE">
        <w:rPr>
          <w:rFonts w:ascii="Times New Roman" w:hAnsi="Times New Roman" w:cs="Times New Roman"/>
          <w:sz w:val="24"/>
          <w:szCs w:val="24"/>
        </w:rPr>
        <w:t xml:space="preserve">e usnesení o sociálním fondu </w:t>
      </w:r>
      <w:r w:rsidR="00E873E2" w:rsidRPr="005430CE">
        <w:rPr>
          <w:rFonts w:ascii="Times New Roman" w:hAnsi="Times New Roman" w:cs="Times New Roman"/>
          <w:sz w:val="24"/>
          <w:szCs w:val="24"/>
        </w:rPr>
        <w:t xml:space="preserve">schvalováno sněmem, </w:t>
      </w:r>
      <w:r w:rsidRPr="005430CE">
        <w:rPr>
          <w:rFonts w:ascii="Times New Roman" w:hAnsi="Times New Roman" w:cs="Times New Roman"/>
          <w:sz w:val="24"/>
          <w:szCs w:val="24"/>
        </w:rPr>
        <w:t>který se schází jednou za 4 roky, navrhuje se použít pružnější formulaci, která by pamatovala nikoli výslovně na problematiku mimosoudního řešení spotřebitelských sporů, ale na všechny případy, kdy jiný právní předpis přinese Komoře dodatečné náklady.</w:t>
      </w:r>
    </w:p>
    <w:p w:rsidR="00D95D09" w:rsidRPr="005430CE" w:rsidRDefault="00D95D09" w:rsidP="005B4CDA">
      <w:pPr>
        <w:spacing w:after="0" w:line="240" w:lineRule="auto"/>
        <w:jc w:val="both"/>
        <w:rPr>
          <w:rFonts w:ascii="Times New Roman" w:hAnsi="Times New Roman" w:cs="Times New Roman"/>
          <w:b/>
          <w:sz w:val="24"/>
          <w:szCs w:val="24"/>
        </w:rPr>
      </w:pPr>
    </w:p>
    <w:p w:rsidR="005B4CDA" w:rsidRDefault="00BA473E" w:rsidP="005B4CDA">
      <w:pPr>
        <w:spacing w:after="0" w:line="240" w:lineRule="auto"/>
        <w:jc w:val="both"/>
        <w:rPr>
          <w:rFonts w:ascii="Times New Roman" w:hAnsi="Times New Roman" w:cs="Times New Roman"/>
          <w:b/>
          <w:sz w:val="24"/>
          <w:szCs w:val="24"/>
        </w:rPr>
      </w:pPr>
      <w:r w:rsidRPr="005430CE">
        <w:rPr>
          <w:rFonts w:ascii="Times New Roman" w:hAnsi="Times New Roman" w:cs="Times New Roman"/>
          <w:b/>
          <w:sz w:val="24"/>
          <w:szCs w:val="24"/>
        </w:rPr>
        <w:t xml:space="preserve">K bodu </w:t>
      </w:r>
      <w:r w:rsidR="00973002">
        <w:rPr>
          <w:rFonts w:ascii="Times New Roman" w:hAnsi="Times New Roman" w:cs="Times New Roman"/>
          <w:b/>
          <w:sz w:val="24"/>
          <w:szCs w:val="24"/>
        </w:rPr>
        <w:t>4</w:t>
      </w:r>
    </w:p>
    <w:p w:rsidR="005B4CDA" w:rsidRDefault="005B4CDA" w:rsidP="005B4CDA">
      <w:pPr>
        <w:spacing w:after="0" w:line="240" w:lineRule="auto"/>
        <w:jc w:val="both"/>
        <w:rPr>
          <w:rFonts w:ascii="Times New Roman" w:hAnsi="Times New Roman" w:cs="Times New Roman"/>
          <w:b/>
          <w:sz w:val="24"/>
          <w:szCs w:val="24"/>
        </w:rPr>
      </w:pPr>
    </w:p>
    <w:p w:rsidR="00973002" w:rsidRDefault="00973002" w:rsidP="009730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Vzhlede</w:t>
      </w:r>
      <w:r w:rsidR="008737AD">
        <w:rPr>
          <w:rFonts w:ascii="Times New Roman" w:hAnsi="Times New Roman" w:cs="Times New Roman"/>
          <w:sz w:val="24"/>
          <w:szCs w:val="24"/>
        </w:rPr>
        <w:t>m</w:t>
      </w:r>
      <w:r>
        <w:rPr>
          <w:rFonts w:ascii="Times New Roman" w:hAnsi="Times New Roman" w:cs="Times New Roman"/>
          <w:sz w:val="24"/>
          <w:szCs w:val="24"/>
        </w:rPr>
        <w:t xml:space="preserve"> k tomu, že novela zákona o advokacii (</w:t>
      </w:r>
      <w:r w:rsidR="00730C78">
        <w:rPr>
          <w:rFonts w:ascii="Times New Roman" w:hAnsi="Times New Roman" w:cs="Times New Roman"/>
          <w:sz w:val="24"/>
          <w:szCs w:val="24"/>
        </w:rPr>
        <w:t xml:space="preserve">sněmovní </w:t>
      </w:r>
      <w:r>
        <w:rPr>
          <w:rFonts w:ascii="Times New Roman" w:hAnsi="Times New Roman" w:cs="Times New Roman"/>
          <w:sz w:val="24"/>
          <w:szCs w:val="24"/>
        </w:rPr>
        <w:t xml:space="preserve">tisk 853) přináší změnu bezplatné právní pomoci poskytovanou advokáty, navrhuje se změna čl. 10 spočívající v tom, aby advokát měl nárok na příspěvek </w:t>
      </w:r>
      <w:r w:rsidRPr="00973002">
        <w:rPr>
          <w:rFonts w:ascii="Times New Roman" w:hAnsi="Times New Roman" w:cs="Times New Roman"/>
          <w:sz w:val="24"/>
          <w:szCs w:val="24"/>
        </w:rPr>
        <w:t>na úhradu nákladů spojených s bezplatným poskytnutím právních služeb</w:t>
      </w:r>
      <w:r>
        <w:rPr>
          <w:rFonts w:ascii="Times New Roman" w:hAnsi="Times New Roman" w:cs="Times New Roman"/>
          <w:sz w:val="24"/>
          <w:szCs w:val="24"/>
        </w:rPr>
        <w:t xml:space="preserve"> pouze tehdy, pokud jeho odměnu nehradí stát. Formulace je dostatečně flexibilní i pro případ, že by novela zákona nebyla přijata</w:t>
      </w:r>
      <w:r w:rsidR="00B94B7A">
        <w:rPr>
          <w:rFonts w:ascii="Times New Roman" w:hAnsi="Times New Roman" w:cs="Times New Roman"/>
          <w:sz w:val="24"/>
          <w:szCs w:val="24"/>
        </w:rPr>
        <w:t xml:space="preserve"> ( v takovém případě by právní stav zůstal nezměněn).</w:t>
      </w:r>
    </w:p>
    <w:p w:rsidR="00973002" w:rsidRPr="00973002" w:rsidRDefault="00973002" w:rsidP="00973002">
      <w:pPr>
        <w:spacing w:after="0" w:line="240" w:lineRule="auto"/>
        <w:ind w:firstLine="708"/>
        <w:jc w:val="both"/>
        <w:rPr>
          <w:rFonts w:ascii="Times New Roman" w:hAnsi="Times New Roman" w:cs="Times New Roman"/>
          <w:sz w:val="24"/>
          <w:szCs w:val="24"/>
        </w:rPr>
      </w:pPr>
    </w:p>
    <w:p w:rsidR="00EF721A" w:rsidRPr="005430CE" w:rsidRDefault="005B4CDA" w:rsidP="005B4C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w:t>
      </w:r>
    </w:p>
    <w:p w:rsidR="00EF721A" w:rsidRPr="005430CE" w:rsidRDefault="00BA473E"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Upřesňuje se rozsah čerpání příspěvku na kulturní a sociální potřeby zaměstnanců Komory; výslovně se připouští možnost čerpat prostředky na vzdělávací kurzy, které nepředstavují zvyšování a prohlubování kvalifikace ve smyslu zákoníku práce</w:t>
      </w:r>
      <w:r w:rsidR="002C27DF" w:rsidRPr="005430CE">
        <w:rPr>
          <w:rFonts w:ascii="Times New Roman" w:hAnsi="Times New Roman" w:cs="Times New Roman"/>
          <w:sz w:val="24"/>
          <w:szCs w:val="24"/>
        </w:rPr>
        <w:t xml:space="preserve">; jde především o </w:t>
      </w:r>
      <w:r w:rsidRPr="005430CE">
        <w:rPr>
          <w:rFonts w:ascii="Times New Roman" w:hAnsi="Times New Roman" w:cs="Times New Roman"/>
          <w:sz w:val="24"/>
          <w:szCs w:val="24"/>
        </w:rPr>
        <w:t>jazykové kurzy</w:t>
      </w:r>
      <w:r w:rsidR="002C27DF" w:rsidRPr="005430CE">
        <w:rPr>
          <w:rFonts w:ascii="Times New Roman" w:hAnsi="Times New Roman" w:cs="Times New Roman"/>
          <w:sz w:val="24"/>
          <w:szCs w:val="24"/>
        </w:rPr>
        <w:t xml:space="preserve"> atp.</w:t>
      </w:r>
      <w:r w:rsidRPr="005430CE">
        <w:rPr>
          <w:rFonts w:ascii="Times New Roman" w:hAnsi="Times New Roman" w:cs="Times New Roman"/>
          <w:sz w:val="24"/>
          <w:szCs w:val="24"/>
        </w:rPr>
        <w:t xml:space="preserve"> Současně se výslovně připouští čerpání prostředků sociálního fondu na zdravotní výdaje (očkování, rehabilitace</w:t>
      </w:r>
      <w:r w:rsidR="002412BB" w:rsidRPr="005430CE">
        <w:rPr>
          <w:rFonts w:ascii="Times New Roman" w:hAnsi="Times New Roman" w:cs="Times New Roman"/>
          <w:sz w:val="24"/>
          <w:szCs w:val="24"/>
        </w:rPr>
        <w:t>, lázeňská péče).</w:t>
      </w:r>
    </w:p>
    <w:p w:rsidR="00D95D09" w:rsidRPr="005430CE" w:rsidRDefault="00D95D09" w:rsidP="005B4CDA">
      <w:pPr>
        <w:spacing w:after="0" w:line="240" w:lineRule="auto"/>
        <w:jc w:val="both"/>
        <w:rPr>
          <w:rFonts w:ascii="Times New Roman" w:hAnsi="Times New Roman" w:cs="Times New Roman"/>
          <w:b/>
          <w:sz w:val="24"/>
          <w:szCs w:val="24"/>
        </w:rPr>
      </w:pPr>
    </w:p>
    <w:p w:rsidR="00555476" w:rsidRPr="005430CE" w:rsidRDefault="005B4CDA" w:rsidP="005B4C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w:t>
      </w:r>
    </w:p>
    <w:p w:rsidR="005205B1" w:rsidRPr="005430CE" w:rsidRDefault="00555476"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Stávající částka 50 tisíc Kč pro účely půjčky advokátům se s ohledem na rostoucí náklady a cenovou hladinu zboží a služeb v roce 2017 dá považovat za zbytečně nízkou; navrhuje se proto její zvýšení na 100 tisíc Kč, což umožní větší využití tohoto institutu.</w:t>
      </w:r>
      <w:r w:rsidR="00D52E0D" w:rsidRPr="005430CE">
        <w:rPr>
          <w:rFonts w:ascii="Times New Roman" w:hAnsi="Times New Roman" w:cs="Times New Roman"/>
          <w:sz w:val="24"/>
          <w:szCs w:val="24"/>
        </w:rPr>
        <w:t xml:space="preserve"> Zároveň se navrhuje, aby půjčku v dané výši mohli čerpat rovněž </w:t>
      </w:r>
      <w:r w:rsidR="005205B1" w:rsidRPr="005430CE">
        <w:rPr>
          <w:rFonts w:ascii="Times New Roman" w:hAnsi="Times New Roman" w:cs="Times New Roman"/>
          <w:sz w:val="24"/>
          <w:szCs w:val="24"/>
        </w:rPr>
        <w:t xml:space="preserve">každý společník společnosti </w:t>
      </w:r>
      <w:r w:rsidR="00A57FF8" w:rsidRPr="005430CE">
        <w:rPr>
          <w:rFonts w:ascii="Times New Roman" w:hAnsi="Times New Roman" w:cs="Times New Roman"/>
          <w:sz w:val="24"/>
          <w:szCs w:val="24"/>
        </w:rPr>
        <w:t>nebo člen sdružení</w:t>
      </w:r>
      <w:r w:rsidR="00D52E0D" w:rsidRPr="005430CE">
        <w:rPr>
          <w:rFonts w:ascii="Times New Roman" w:hAnsi="Times New Roman" w:cs="Times New Roman"/>
          <w:sz w:val="24"/>
          <w:szCs w:val="24"/>
        </w:rPr>
        <w:t>, a to bez ohledu na to, zda půjčku čerpá rovněž jiný člen sdružení nebo společník společnosti.</w:t>
      </w:r>
      <w:r w:rsidR="00030399" w:rsidRPr="005430CE">
        <w:rPr>
          <w:rFonts w:ascii="Times New Roman" w:hAnsi="Times New Roman" w:cs="Times New Roman"/>
          <w:sz w:val="24"/>
          <w:szCs w:val="24"/>
        </w:rPr>
        <w:t xml:space="preserve"> Dosavadní pravidlo, které společníkům společnosti nebo členům sdružení </w:t>
      </w:r>
      <w:r w:rsidR="00030399" w:rsidRPr="005430CE">
        <w:rPr>
          <w:rFonts w:ascii="Times New Roman" w:hAnsi="Times New Roman" w:cs="Times New Roman"/>
          <w:sz w:val="24"/>
          <w:szCs w:val="24"/>
        </w:rPr>
        <w:lastRenderedPageBreak/>
        <w:t>umožnilo čerpat půjčku toliko do výše 50 tisíc Kč na společnost nebo sdružení se jeví jako diskriminující a nedůvodné.</w:t>
      </w:r>
    </w:p>
    <w:p w:rsidR="00D95D09" w:rsidRPr="005430CE" w:rsidRDefault="00D95D09" w:rsidP="005B4CDA">
      <w:pPr>
        <w:spacing w:after="0" w:line="240" w:lineRule="auto"/>
        <w:jc w:val="both"/>
        <w:rPr>
          <w:rFonts w:ascii="Times New Roman" w:hAnsi="Times New Roman" w:cs="Times New Roman"/>
          <w:b/>
          <w:sz w:val="24"/>
          <w:szCs w:val="24"/>
        </w:rPr>
      </w:pPr>
    </w:p>
    <w:p w:rsidR="00555476" w:rsidRPr="005430CE" w:rsidRDefault="005B4CDA" w:rsidP="005B4C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w:t>
      </w:r>
    </w:p>
    <w:p w:rsidR="00555476" w:rsidRPr="005430CE" w:rsidRDefault="00555476"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Obdobně jako u advokátů se rovněž u zaměstnanců Komory navrhuje zvýšit maximální limit půjčky ze stávajících 30 tisíc na 50 tisíc Kč, což od</w:t>
      </w:r>
      <w:r w:rsidR="009250C6" w:rsidRPr="005430CE">
        <w:rPr>
          <w:rFonts w:ascii="Times New Roman" w:hAnsi="Times New Roman" w:cs="Times New Roman"/>
          <w:sz w:val="24"/>
          <w:szCs w:val="24"/>
        </w:rPr>
        <w:t>povídá zvyšujícím se nákladům a </w:t>
      </w:r>
      <w:r w:rsidRPr="005430CE">
        <w:rPr>
          <w:rFonts w:ascii="Times New Roman" w:hAnsi="Times New Roman" w:cs="Times New Roman"/>
          <w:sz w:val="24"/>
          <w:szCs w:val="24"/>
        </w:rPr>
        <w:t>cenové hladin</w:t>
      </w:r>
      <w:r w:rsidR="007B511A" w:rsidRPr="005430CE">
        <w:rPr>
          <w:rFonts w:ascii="Times New Roman" w:hAnsi="Times New Roman" w:cs="Times New Roman"/>
          <w:sz w:val="24"/>
          <w:szCs w:val="24"/>
        </w:rPr>
        <w:t>ě</w:t>
      </w:r>
      <w:r w:rsidRPr="005430CE">
        <w:rPr>
          <w:rFonts w:ascii="Times New Roman" w:hAnsi="Times New Roman" w:cs="Times New Roman"/>
          <w:sz w:val="24"/>
          <w:szCs w:val="24"/>
        </w:rPr>
        <w:t xml:space="preserve"> zboží a služeb v roce 2017.</w:t>
      </w:r>
    </w:p>
    <w:p w:rsidR="00D95D09" w:rsidRPr="005430CE" w:rsidRDefault="00D95D09" w:rsidP="005B4CDA">
      <w:pPr>
        <w:spacing w:after="0" w:line="240" w:lineRule="auto"/>
        <w:jc w:val="both"/>
        <w:rPr>
          <w:rFonts w:ascii="Times New Roman" w:hAnsi="Times New Roman" w:cs="Times New Roman"/>
          <w:b/>
          <w:sz w:val="24"/>
          <w:szCs w:val="24"/>
        </w:rPr>
      </w:pPr>
    </w:p>
    <w:p w:rsidR="00CD0D3D" w:rsidRDefault="005B4CDA" w:rsidP="005B4CDA">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8</w:t>
      </w:r>
    </w:p>
    <w:p w:rsidR="00EA0682" w:rsidRDefault="00EA0682" w:rsidP="005B4CDA">
      <w:pPr>
        <w:keepNext/>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Navrhuje se sjednotit dobu splatnosti půjček poskytovaných zaměstnancům Komory s dobou splatnosti půjček poskytovaných advokátům, tj. na dobu pěti let (namísto stávajících tří). Rozdíly v délce doby splatnosti nejsou ničím opodstatněné.</w:t>
      </w:r>
    </w:p>
    <w:p w:rsidR="00D73F54" w:rsidRPr="00EA0682" w:rsidRDefault="00D73F54" w:rsidP="005B4CDA">
      <w:pPr>
        <w:keepNext/>
        <w:spacing w:after="0" w:line="240" w:lineRule="auto"/>
        <w:ind w:firstLine="708"/>
        <w:jc w:val="both"/>
        <w:rPr>
          <w:rFonts w:ascii="Times New Roman" w:hAnsi="Times New Roman" w:cs="Times New Roman"/>
          <w:sz w:val="24"/>
          <w:szCs w:val="24"/>
        </w:rPr>
      </w:pPr>
    </w:p>
    <w:p w:rsidR="00EA0682" w:rsidRPr="005430CE" w:rsidRDefault="00EA0682" w:rsidP="005B4CDA">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5B4CDA">
        <w:rPr>
          <w:rFonts w:ascii="Times New Roman" w:hAnsi="Times New Roman" w:cs="Times New Roman"/>
          <w:b/>
          <w:sz w:val="24"/>
          <w:szCs w:val="24"/>
        </w:rPr>
        <w:t>9</w:t>
      </w:r>
    </w:p>
    <w:p w:rsidR="00553435" w:rsidRPr="005430CE" w:rsidRDefault="00553435"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Navrhuje se prodloužit lhůtu pro předložení zprávy o hospodaření se sociálním fondem v přechozím kalendářním roce do září následujícího kalendářního roku tak, aby bylo možno tyto informace publikovat v souladu s čl. 70 organizačního řádu bez zbytečného odkladu po projednání představenstvem.</w:t>
      </w:r>
    </w:p>
    <w:p w:rsidR="00D95D09" w:rsidRPr="005430CE" w:rsidRDefault="00D95D09" w:rsidP="005B4CDA">
      <w:pPr>
        <w:spacing w:after="0" w:line="240" w:lineRule="auto"/>
        <w:jc w:val="both"/>
        <w:rPr>
          <w:rFonts w:ascii="Times New Roman" w:hAnsi="Times New Roman" w:cs="Times New Roman"/>
          <w:b/>
          <w:sz w:val="24"/>
          <w:szCs w:val="24"/>
          <w:u w:val="single"/>
        </w:rPr>
      </w:pPr>
    </w:p>
    <w:p w:rsidR="00683CFF" w:rsidRPr="005430CE" w:rsidRDefault="00683CFF" w:rsidP="005B4CDA">
      <w:pPr>
        <w:spacing w:after="0" w:line="240" w:lineRule="auto"/>
        <w:jc w:val="both"/>
        <w:rPr>
          <w:rFonts w:ascii="Times New Roman" w:hAnsi="Times New Roman" w:cs="Times New Roman"/>
          <w:b/>
          <w:sz w:val="24"/>
          <w:szCs w:val="24"/>
          <w:u w:val="single"/>
        </w:rPr>
      </w:pPr>
      <w:r w:rsidRPr="005430CE">
        <w:rPr>
          <w:rFonts w:ascii="Times New Roman" w:hAnsi="Times New Roman" w:cs="Times New Roman"/>
          <w:b/>
          <w:sz w:val="24"/>
          <w:szCs w:val="24"/>
          <w:u w:val="single"/>
        </w:rPr>
        <w:t>K čl. II</w:t>
      </w:r>
    </w:p>
    <w:p w:rsidR="00B03719" w:rsidRPr="005430CE" w:rsidRDefault="00683CFF" w:rsidP="005B4CDA">
      <w:pPr>
        <w:spacing w:after="0" w:line="240" w:lineRule="auto"/>
        <w:ind w:firstLine="708"/>
        <w:jc w:val="both"/>
        <w:rPr>
          <w:rFonts w:ascii="Times New Roman" w:hAnsi="Times New Roman" w:cs="Times New Roman"/>
          <w:sz w:val="24"/>
          <w:szCs w:val="24"/>
        </w:rPr>
      </w:pPr>
      <w:r w:rsidRPr="005430CE">
        <w:rPr>
          <w:rFonts w:ascii="Times New Roman" w:hAnsi="Times New Roman" w:cs="Times New Roman"/>
          <w:sz w:val="24"/>
          <w:szCs w:val="24"/>
        </w:rPr>
        <w:t xml:space="preserve">V souladu s § 53 odst. 3 zákona o advokacii se navrhuje stanovit účinnost novely usnesení sněmu o sociálním fondu </w:t>
      </w:r>
      <w:r w:rsidR="00D046A6" w:rsidRPr="005430CE">
        <w:rPr>
          <w:rFonts w:ascii="Times New Roman" w:hAnsi="Times New Roman" w:cs="Times New Roman"/>
          <w:sz w:val="24"/>
          <w:szCs w:val="24"/>
        </w:rPr>
        <w:t xml:space="preserve">ČAK dnem 1. ledna 2018. Změny se tak promítnou až </w:t>
      </w:r>
      <w:r w:rsidR="00903B42" w:rsidRPr="005430CE">
        <w:rPr>
          <w:rFonts w:ascii="Times New Roman" w:hAnsi="Times New Roman" w:cs="Times New Roman"/>
          <w:sz w:val="24"/>
          <w:szCs w:val="24"/>
        </w:rPr>
        <w:t>od následujícího roku a nebudou zasahovat do právní úpravy</w:t>
      </w:r>
      <w:r w:rsidR="00DF6E79" w:rsidRPr="005430CE">
        <w:rPr>
          <w:rFonts w:ascii="Times New Roman" w:hAnsi="Times New Roman" w:cs="Times New Roman"/>
          <w:sz w:val="24"/>
          <w:szCs w:val="24"/>
        </w:rPr>
        <w:t xml:space="preserve"> platné</w:t>
      </w:r>
      <w:r w:rsidR="00903B42" w:rsidRPr="005430CE">
        <w:rPr>
          <w:rFonts w:ascii="Times New Roman" w:hAnsi="Times New Roman" w:cs="Times New Roman"/>
          <w:sz w:val="24"/>
          <w:szCs w:val="24"/>
        </w:rPr>
        <w:t xml:space="preserve"> pro rok 2017.</w:t>
      </w:r>
    </w:p>
    <w:p w:rsidR="001A5085" w:rsidRPr="005430CE" w:rsidRDefault="001A5085" w:rsidP="005B4CDA">
      <w:pPr>
        <w:rPr>
          <w:rFonts w:ascii="Times New Roman" w:hAnsi="Times New Roman" w:cs="Times New Roman"/>
          <w:sz w:val="24"/>
          <w:szCs w:val="24"/>
        </w:rPr>
      </w:pPr>
      <w:r w:rsidRPr="005430CE">
        <w:rPr>
          <w:rFonts w:ascii="Times New Roman" w:hAnsi="Times New Roman" w:cs="Times New Roman"/>
          <w:sz w:val="24"/>
          <w:szCs w:val="24"/>
        </w:rPr>
        <w:br w:type="page"/>
      </w:r>
    </w:p>
    <w:p w:rsidR="00683CFF" w:rsidRPr="005430CE" w:rsidRDefault="00B03719" w:rsidP="005B4CDA">
      <w:pPr>
        <w:jc w:val="both"/>
        <w:rPr>
          <w:rFonts w:ascii="Times New Roman" w:hAnsi="Times New Roman" w:cs="Times New Roman"/>
          <w:b/>
          <w:sz w:val="24"/>
          <w:szCs w:val="24"/>
        </w:rPr>
      </w:pPr>
      <w:r w:rsidRPr="005430CE">
        <w:rPr>
          <w:rFonts w:ascii="Times New Roman" w:hAnsi="Times New Roman" w:cs="Times New Roman"/>
          <w:b/>
          <w:sz w:val="24"/>
          <w:szCs w:val="24"/>
        </w:rPr>
        <w:lastRenderedPageBreak/>
        <w:t>Úplné znění s vyznačením navrhovaných změn</w:t>
      </w:r>
    </w:p>
    <w:p w:rsidR="000D33C6" w:rsidRPr="005430CE" w:rsidRDefault="000D33C6" w:rsidP="005B4CDA">
      <w:pPr>
        <w:pStyle w:val="lnek"/>
        <w:keepNext w:val="0"/>
        <w:keepLines w:val="0"/>
        <w:rPr>
          <w:szCs w:val="24"/>
        </w:rPr>
      </w:pPr>
      <w:r w:rsidRPr="005430CE">
        <w:rPr>
          <w:szCs w:val="24"/>
        </w:rPr>
        <w:t>Čl. 5</w:t>
      </w:r>
    </w:p>
    <w:p w:rsidR="000D33C6" w:rsidRPr="005430CE" w:rsidRDefault="000D33C6" w:rsidP="005B4CDA">
      <w:pPr>
        <w:pStyle w:val="Textodstavce"/>
        <w:numPr>
          <w:ilvl w:val="0"/>
          <w:numId w:val="2"/>
        </w:numPr>
        <w:tabs>
          <w:tab w:val="clear" w:pos="1245"/>
          <w:tab w:val="num" w:pos="537"/>
        </w:tabs>
        <w:ind w:left="-245"/>
        <w:rPr>
          <w:szCs w:val="24"/>
        </w:rPr>
      </w:pPr>
      <w:r w:rsidRPr="005430CE">
        <w:rPr>
          <w:szCs w:val="24"/>
        </w:rPr>
        <w:t>Fond je tvořen</w:t>
      </w:r>
    </w:p>
    <w:p w:rsidR="000D33C6" w:rsidRPr="005430CE" w:rsidRDefault="000D33C6" w:rsidP="005B4CDA">
      <w:pPr>
        <w:pStyle w:val="Textpsmene"/>
        <w:tabs>
          <w:tab w:val="clear" w:pos="1133"/>
          <w:tab w:val="num" w:pos="425"/>
        </w:tabs>
        <w:ind w:left="425"/>
        <w:rPr>
          <w:szCs w:val="24"/>
        </w:rPr>
      </w:pPr>
      <w:r w:rsidRPr="005430CE">
        <w:rPr>
          <w:szCs w:val="24"/>
        </w:rPr>
        <w:t>odvody advokátů do fondu podle zvláštního usnesení sněmu,</w:t>
      </w:r>
    </w:p>
    <w:p w:rsidR="000D33C6" w:rsidRPr="005430CE" w:rsidRDefault="000D33C6" w:rsidP="005B4CDA">
      <w:pPr>
        <w:pStyle w:val="Textpsmene"/>
        <w:tabs>
          <w:tab w:val="clear" w:pos="1133"/>
          <w:tab w:val="num" w:pos="425"/>
        </w:tabs>
        <w:ind w:left="425"/>
        <w:rPr>
          <w:szCs w:val="24"/>
        </w:rPr>
      </w:pPr>
      <w:r w:rsidRPr="005430CE">
        <w:rPr>
          <w:szCs w:val="24"/>
        </w:rPr>
        <w:t>polovinou výnosu z pokut uložených advokátům nebo advokátním koncipientům jako kárné opatření,</w:t>
      </w:r>
    </w:p>
    <w:p w:rsidR="000D33C6" w:rsidRPr="005430CE" w:rsidRDefault="000D33C6" w:rsidP="005B4CDA">
      <w:pPr>
        <w:pStyle w:val="Textpsmene"/>
        <w:tabs>
          <w:tab w:val="clear" w:pos="1133"/>
          <w:tab w:val="num" w:pos="425"/>
        </w:tabs>
        <w:ind w:left="425"/>
        <w:rPr>
          <w:szCs w:val="24"/>
        </w:rPr>
      </w:pPr>
      <w:r w:rsidRPr="005430CE">
        <w:rPr>
          <w:szCs w:val="24"/>
        </w:rPr>
        <w:t>splátkami půjček poskytnutých z fondu,</w:t>
      </w:r>
    </w:p>
    <w:p w:rsidR="000D33C6" w:rsidRPr="005430CE" w:rsidRDefault="000D33C6" w:rsidP="005B4CDA">
      <w:pPr>
        <w:pStyle w:val="Textpsmene"/>
        <w:tabs>
          <w:tab w:val="clear" w:pos="1133"/>
          <w:tab w:val="num" w:pos="425"/>
        </w:tabs>
        <w:ind w:left="425"/>
        <w:rPr>
          <w:szCs w:val="24"/>
        </w:rPr>
      </w:pPr>
      <w:r w:rsidRPr="005430CE">
        <w:rPr>
          <w:szCs w:val="24"/>
        </w:rPr>
        <w:t>prostředky z vrácených příspěvků, půjček a darů,</w:t>
      </w:r>
    </w:p>
    <w:p w:rsidR="000D33C6" w:rsidRPr="005430CE" w:rsidRDefault="000D33C6" w:rsidP="005B4CDA">
      <w:pPr>
        <w:pStyle w:val="Textpsmene"/>
        <w:tabs>
          <w:tab w:val="clear" w:pos="1133"/>
          <w:tab w:val="num" w:pos="425"/>
        </w:tabs>
        <w:ind w:left="425"/>
        <w:rPr>
          <w:szCs w:val="24"/>
        </w:rPr>
      </w:pPr>
      <w:r w:rsidRPr="005430CE">
        <w:rPr>
          <w:szCs w:val="24"/>
        </w:rPr>
        <w:t>peněžitými dary poskytnutými Komoře, pokud dárce prohlásí, že mají být příjmem fondu,</w:t>
      </w:r>
    </w:p>
    <w:p w:rsidR="000D33C6" w:rsidRPr="005430CE" w:rsidRDefault="000D33C6" w:rsidP="005B4CDA">
      <w:pPr>
        <w:pStyle w:val="Textpsmene"/>
        <w:tabs>
          <w:tab w:val="clear" w:pos="1133"/>
          <w:tab w:val="num" w:pos="425"/>
        </w:tabs>
        <w:ind w:left="425"/>
        <w:rPr>
          <w:b/>
          <w:szCs w:val="24"/>
          <w:u w:val="single"/>
        </w:rPr>
      </w:pPr>
      <w:r w:rsidRPr="005430CE">
        <w:rPr>
          <w:szCs w:val="24"/>
        </w:rPr>
        <w:t>úroky nebo jinými přírůstky k prostředkům fondu,</w:t>
      </w:r>
    </w:p>
    <w:p w:rsidR="000D33C6" w:rsidRPr="005430CE" w:rsidRDefault="000D33C6" w:rsidP="005B4CDA">
      <w:pPr>
        <w:pStyle w:val="Textpsmene"/>
        <w:tabs>
          <w:tab w:val="clear" w:pos="1133"/>
          <w:tab w:val="num" w:pos="425"/>
        </w:tabs>
        <w:ind w:left="425"/>
        <w:rPr>
          <w:b/>
          <w:szCs w:val="24"/>
          <w:u w:val="single"/>
        </w:rPr>
      </w:pPr>
      <w:r w:rsidRPr="005430CE">
        <w:rPr>
          <w:b/>
          <w:szCs w:val="24"/>
          <w:u w:val="single"/>
        </w:rPr>
        <w:t>odvody zaměstnanců Komory do fondu za podmínek stanovených představenstvem</w:t>
      </w:r>
      <w:r w:rsidR="00180DAA" w:rsidRPr="005430CE">
        <w:rPr>
          <w:szCs w:val="24"/>
        </w:rPr>
        <w:t xml:space="preserve"> </w:t>
      </w:r>
      <w:r w:rsidR="00180DAA" w:rsidRPr="005430CE">
        <w:rPr>
          <w:b/>
          <w:szCs w:val="24"/>
          <w:u w:val="single"/>
        </w:rPr>
        <w:t>České advokátní komory</w:t>
      </w:r>
      <w:r w:rsidRPr="005430CE">
        <w:rPr>
          <w:b/>
          <w:szCs w:val="24"/>
          <w:u w:val="single"/>
        </w:rPr>
        <w:t>.</w:t>
      </w:r>
    </w:p>
    <w:p w:rsidR="000D33C6" w:rsidRPr="005430CE" w:rsidRDefault="000D33C6" w:rsidP="005B4CDA">
      <w:pPr>
        <w:pStyle w:val="Textodstavce"/>
        <w:numPr>
          <w:ilvl w:val="0"/>
          <w:numId w:val="2"/>
        </w:numPr>
        <w:tabs>
          <w:tab w:val="clear" w:pos="1245"/>
          <w:tab w:val="num" w:pos="537"/>
        </w:tabs>
        <w:ind w:left="-245"/>
        <w:rPr>
          <w:szCs w:val="24"/>
        </w:rPr>
      </w:pPr>
      <w:r w:rsidRPr="005430CE">
        <w:rPr>
          <w:szCs w:val="24"/>
        </w:rPr>
        <w:t>Představenstvo České advokátní komory (dále jen „představenstvo“) je oprávněno stanovit usnesením vyhlášeným ve Věstníku České advokátní komory další příjmy fondu</w:t>
      </w:r>
    </w:p>
    <w:p w:rsidR="005D2E31" w:rsidRPr="005430CE" w:rsidRDefault="005D2E31" w:rsidP="005B4CDA">
      <w:pPr>
        <w:pStyle w:val="lnek"/>
        <w:keepNext w:val="0"/>
        <w:keepLines w:val="0"/>
        <w:rPr>
          <w:szCs w:val="24"/>
        </w:rPr>
      </w:pPr>
      <w:r w:rsidRPr="005430CE">
        <w:rPr>
          <w:szCs w:val="24"/>
        </w:rPr>
        <w:t>Čl. 6</w:t>
      </w:r>
    </w:p>
    <w:p w:rsidR="005D2E31" w:rsidRPr="005430CE" w:rsidRDefault="005D2E31" w:rsidP="005B4CDA">
      <w:pPr>
        <w:pStyle w:val="Textlnku"/>
        <w:rPr>
          <w:szCs w:val="24"/>
        </w:rPr>
      </w:pPr>
      <w:r w:rsidRPr="005430CE">
        <w:rPr>
          <w:szCs w:val="24"/>
        </w:rPr>
        <w:t>Prostředků fondu lze použít</w:t>
      </w:r>
    </w:p>
    <w:p w:rsidR="005D2E31" w:rsidRPr="005430CE" w:rsidRDefault="005D2E31" w:rsidP="005B4CDA">
      <w:pPr>
        <w:pStyle w:val="Textpsmene"/>
        <w:tabs>
          <w:tab w:val="clear" w:pos="1133"/>
          <w:tab w:val="num" w:pos="425"/>
        </w:tabs>
        <w:ind w:left="425"/>
        <w:rPr>
          <w:szCs w:val="24"/>
        </w:rPr>
      </w:pPr>
      <w:r w:rsidRPr="005430CE">
        <w:rPr>
          <w:szCs w:val="24"/>
        </w:rPr>
        <w:t>k financování výchovných a vzdělávacích akcí pořádaných Komorou pro advokáty,</w:t>
      </w:r>
    </w:p>
    <w:p w:rsidR="005D2E31" w:rsidRPr="005430CE" w:rsidRDefault="005D2E31" w:rsidP="005B4CDA">
      <w:pPr>
        <w:pStyle w:val="Textpsmene"/>
        <w:tabs>
          <w:tab w:val="clear" w:pos="1133"/>
          <w:tab w:val="num" w:pos="425"/>
        </w:tabs>
        <w:ind w:left="425"/>
        <w:rPr>
          <w:szCs w:val="24"/>
        </w:rPr>
      </w:pPr>
      <w:r w:rsidRPr="005430CE">
        <w:rPr>
          <w:szCs w:val="24"/>
        </w:rPr>
        <w:t>k financování kulturně-společenských a</w:t>
      </w:r>
      <w:r w:rsidRPr="005430CE">
        <w:rPr>
          <w:b/>
          <w:szCs w:val="24"/>
        </w:rPr>
        <w:t xml:space="preserve"> </w:t>
      </w:r>
      <w:r w:rsidRPr="005430CE">
        <w:rPr>
          <w:szCs w:val="24"/>
        </w:rPr>
        <w:t>sportovních akcí pořádaných Komorou,</w:t>
      </w:r>
      <w:r w:rsidRPr="005430CE">
        <w:rPr>
          <w:rFonts w:eastAsia="Calibri"/>
          <w:szCs w:val="24"/>
          <w:lang w:eastAsia="en-US"/>
        </w:rPr>
        <w:t xml:space="preserve"> </w:t>
      </w:r>
      <w:r w:rsidRPr="005430CE">
        <w:rPr>
          <w:szCs w:val="24"/>
        </w:rPr>
        <w:t>včetně akcí pořádaných regionálními středisky Komory (čl. 27 organizačního řádu),</w:t>
      </w:r>
    </w:p>
    <w:p w:rsidR="005D2E31" w:rsidRPr="005430CE" w:rsidRDefault="005D2E31" w:rsidP="005B4CDA">
      <w:pPr>
        <w:pStyle w:val="Textpsmene"/>
        <w:tabs>
          <w:tab w:val="clear" w:pos="1133"/>
          <w:tab w:val="num" w:pos="425"/>
        </w:tabs>
        <w:ind w:left="425"/>
        <w:rPr>
          <w:szCs w:val="24"/>
        </w:rPr>
      </w:pPr>
      <w:r w:rsidRPr="005430CE">
        <w:rPr>
          <w:szCs w:val="24"/>
        </w:rPr>
        <w:t>ke krytí ztrát vzniklých v důsledku snížení nebo prominutí příspěvků na činnost Komory,</w:t>
      </w:r>
    </w:p>
    <w:p w:rsidR="00A131E3" w:rsidRPr="005430CE" w:rsidRDefault="005D2E31" w:rsidP="005B4CDA">
      <w:pPr>
        <w:pStyle w:val="Textpsmene"/>
        <w:tabs>
          <w:tab w:val="clear" w:pos="1133"/>
          <w:tab w:val="num" w:pos="425"/>
        </w:tabs>
        <w:ind w:left="425"/>
        <w:rPr>
          <w:b/>
          <w:szCs w:val="24"/>
          <w:u w:val="single"/>
        </w:rPr>
      </w:pPr>
      <w:r w:rsidRPr="005430CE">
        <w:rPr>
          <w:b/>
          <w:szCs w:val="24"/>
          <w:u w:val="single"/>
        </w:rPr>
        <w:t>k výdajům, které Komoře vznikly z důvodů stanovených jiným právním předpisem.</w:t>
      </w:r>
    </w:p>
    <w:p w:rsidR="000A60F6" w:rsidRPr="005430CE" w:rsidRDefault="000A60F6" w:rsidP="005B4CDA">
      <w:pPr>
        <w:pStyle w:val="lnek"/>
        <w:keepNext w:val="0"/>
        <w:keepLines w:val="0"/>
        <w:rPr>
          <w:szCs w:val="24"/>
        </w:rPr>
      </w:pPr>
      <w:r w:rsidRPr="005430CE">
        <w:rPr>
          <w:szCs w:val="24"/>
        </w:rPr>
        <w:t>Čl. 7</w:t>
      </w:r>
    </w:p>
    <w:p w:rsidR="000A60F6" w:rsidRPr="005430CE" w:rsidRDefault="000A60F6" w:rsidP="005B4CDA">
      <w:pPr>
        <w:pStyle w:val="Textodstavce"/>
        <w:numPr>
          <w:ilvl w:val="0"/>
          <w:numId w:val="20"/>
        </w:numPr>
        <w:tabs>
          <w:tab w:val="clear" w:pos="1245"/>
        </w:tabs>
        <w:ind w:left="0"/>
        <w:rPr>
          <w:szCs w:val="24"/>
        </w:rPr>
      </w:pPr>
      <w:r w:rsidRPr="005430CE">
        <w:rPr>
          <w:szCs w:val="24"/>
        </w:rPr>
        <w:t>Za podmínek dále uvedených lze prostředků fondu použít i k poskytnutí</w:t>
      </w:r>
    </w:p>
    <w:p w:rsidR="000A60F6" w:rsidRPr="005430CE" w:rsidRDefault="000A60F6" w:rsidP="005B4CDA">
      <w:pPr>
        <w:pStyle w:val="Textpsmene"/>
        <w:numPr>
          <w:ilvl w:val="0"/>
          <w:numId w:val="0"/>
        </w:numPr>
        <w:rPr>
          <w:szCs w:val="24"/>
        </w:rPr>
      </w:pPr>
      <w:r w:rsidRPr="005430CE">
        <w:rPr>
          <w:szCs w:val="24"/>
        </w:rPr>
        <w:t>a) příspěvku na zvyšování odborné kvalifikace,</w:t>
      </w:r>
    </w:p>
    <w:p w:rsidR="000A60F6" w:rsidRPr="005430CE" w:rsidRDefault="000A60F6" w:rsidP="005B4CDA">
      <w:pPr>
        <w:pStyle w:val="Textpsmene"/>
        <w:numPr>
          <w:ilvl w:val="0"/>
          <w:numId w:val="0"/>
        </w:numPr>
        <w:rPr>
          <w:szCs w:val="24"/>
        </w:rPr>
      </w:pPr>
      <w:r w:rsidRPr="005430CE">
        <w:rPr>
          <w:szCs w:val="24"/>
        </w:rPr>
        <w:t>b) sociálního příspěvku,</w:t>
      </w:r>
    </w:p>
    <w:p w:rsidR="000A60F6" w:rsidRPr="005430CE" w:rsidRDefault="000A60F6" w:rsidP="005B4CDA">
      <w:pPr>
        <w:pStyle w:val="Textpsmene"/>
        <w:numPr>
          <w:ilvl w:val="0"/>
          <w:numId w:val="0"/>
        </w:numPr>
        <w:rPr>
          <w:szCs w:val="24"/>
        </w:rPr>
      </w:pPr>
      <w:r w:rsidRPr="005430CE">
        <w:rPr>
          <w:szCs w:val="24"/>
        </w:rPr>
        <w:t>c) příspěvku na úhradu nákladů spojených s bezplatným poskytnutím právních služeb,</w:t>
      </w:r>
    </w:p>
    <w:p w:rsidR="000A60F6" w:rsidRPr="005430CE" w:rsidRDefault="000A60F6" w:rsidP="005B4CDA">
      <w:pPr>
        <w:pStyle w:val="Textpsmene"/>
        <w:numPr>
          <w:ilvl w:val="0"/>
          <w:numId w:val="0"/>
        </w:numPr>
        <w:rPr>
          <w:szCs w:val="24"/>
        </w:rPr>
      </w:pPr>
      <w:r w:rsidRPr="005430CE">
        <w:rPr>
          <w:szCs w:val="24"/>
        </w:rPr>
        <w:t>d) příspěvku nástupci advokáta,</w:t>
      </w:r>
    </w:p>
    <w:p w:rsidR="000A60F6" w:rsidRPr="005430CE" w:rsidRDefault="000A60F6" w:rsidP="005B4CDA">
      <w:pPr>
        <w:pStyle w:val="Textpsmene"/>
        <w:numPr>
          <w:ilvl w:val="0"/>
          <w:numId w:val="0"/>
        </w:numPr>
        <w:rPr>
          <w:szCs w:val="24"/>
        </w:rPr>
      </w:pPr>
      <w:r w:rsidRPr="005430CE">
        <w:rPr>
          <w:szCs w:val="24"/>
        </w:rPr>
        <w:t>e) příspěvku na kulturní a sociální potřeby zaměstnanců a bývalých zaměstnanců Komory,</w:t>
      </w:r>
    </w:p>
    <w:p w:rsidR="000A60F6" w:rsidRPr="005430CE" w:rsidRDefault="000A60F6" w:rsidP="005B4CDA">
      <w:pPr>
        <w:pStyle w:val="Textpsmene"/>
        <w:numPr>
          <w:ilvl w:val="0"/>
          <w:numId w:val="0"/>
        </w:numPr>
        <w:rPr>
          <w:szCs w:val="24"/>
        </w:rPr>
      </w:pPr>
      <w:r w:rsidRPr="005430CE">
        <w:rPr>
          <w:szCs w:val="24"/>
        </w:rPr>
        <w:t>f) příspěvku na kulturně-společenské a sportovní akce,</w:t>
      </w:r>
    </w:p>
    <w:p w:rsidR="000A60F6" w:rsidRPr="005430CE" w:rsidRDefault="000A60F6" w:rsidP="005B4CDA">
      <w:pPr>
        <w:pStyle w:val="Textpsmene"/>
        <w:numPr>
          <w:ilvl w:val="0"/>
          <w:numId w:val="0"/>
        </w:numPr>
        <w:rPr>
          <w:szCs w:val="24"/>
        </w:rPr>
      </w:pPr>
      <w:r w:rsidRPr="005430CE">
        <w:rPr>
          <w:szCs w:val="24"/>
        </w:rPr>
        <w:t>g) půjčky,</w:t>
      </w:r>
    </w:p>
    <w:p w:rsidR="000A60F6" w:rsidRPr="005430CE" w:rsidRDefault="000A60F6" w:rsidP="005B4CDA">
      <w:pPr>
        <w:pStyle w:val="Textpsmene"/>
        <w:numPr>
          <w:ilvl w:val="0"/>
          <w:numId w:val="0"/>
        </w:numPr>
        <w:rPr>
          <w:szCs w:val="24"/>
        </w:rPr>
      </w:pPr>
      <w:r w:rsidRPr="005430CE">
        <w:rPr>
          <w:szCs w:val="24"/>
        </w:rPr>
        <w:t>h) daru.</w:t>
      </w:r>
    </w:p>
    <w:p w:rsidR="000A60F6" w:rsidRPr="005430CE" w:rsidRDefault="000A60F6" w:rsidP="005B4CDA">
      <w:pPr>
        <w:pStyle w:val="Textodstavce"/>
        <w:tabs>
          <w:tab w:val="clear" w:pos="1245"/>
          <w:tab w:val="num" w:pos="537"/>
        </w:tabs>
        <w:ind w:left="0"/>
        <w:rPr>
          <w:szCs w:val="24"/>
        </w:rPr>
      </w:pPr>
      <w:r w:rsidRPr="005430CE">
        <w:rPr>
          <w:szCs w:val="24"/>
        </w:rPr>
        <w:t>Příspěvky, půjčky nebo dary podle odstavce 1 lze poskytnout jen na základě písemné žádosti, která musí obsahovat i vylíčení okolností, které mají být podle čl. 8 až 16 důvodem k jejich poskytnutí; existenci těchto okolností je žadatel povinen prokázat.</w:t>
      </w:r>
    </w:p>
    <w:p w:rsidR="000A60F6" w:rsidRPr="005430CE" w:rsidRDefault="000A60F6" w:rsidP="005B4CDA">
      <w:pPr>
        <w:pStyle w:val="Textodstavce"/>
        <w:tabs>
          <w:tab w:val="clear" w:pos="1245"/>
          <w:tab w:val="num" w:pos="537"/>
        </w:tabs>
        <w:ind w:left="0"/>
        <w:rPr>
          <w:b/>
          <w:szCs w:val="24"/>
          <w:u w:val="single"/>
        </w:rPr>
      </w:pPr>
      <w:r w:rsidRPr="005430CE">
        <w:rPr>
          <w:b/>
          <w:szCs w:val="24"/>
          <w:u w:val="single"/>
        </w:rPr>
        <w:t>Příspěv</w:t>
      </w:r>
      <w:r w:rsidR="000E7F87" w:rsidRPr="005430CE">
        <w:rPr>
          <w:b/>
          <w:szCs w:val="24"/>
          <w:u w:val="single"/>
        </w:rPr>
        <w:t>e</w:t>
      </w:r>
      <w:r w:rsidRPr="005430CE">
        <w:rPr>
          <w:b/>
          <w:szCs w:val="24"/>
          <w:u w:val="single"/>
        </w:rPr>
        <w:t>k, půjčk</w:t>
      </w:r>
      <w:r w:rsidR="000E7F87" w:rsidRPr="005430CE">
        <w:rPr>
          <w:b/>
          <w:szCs w:val="24"/>
          <w:u w:val="single"/>
        </w:rPr>
        <w:t>u</w:t>
      </w:r>
      <w:r w:rsidRPr="005430CE">
        <w:rPr>
          <w:b/>
          <w:szCs w:val="24"/>
          <w:u w:val="single"/>
        </w:rPr>
        <w:t xml:space="preserve"> nebo dar podle odst. 1 písm. f) až h) lze zaměstnanci Komory poskytnout pouze za podmínky, že se v daném kalendářním roce podílel na tvorbě fondu za podmínek stanovených představenstvem.</w:t>
      </w:r>
    </w:p>
    <w:p w:rsidR="000227E3" w:rsidRPr="005430CE" w:rsidRDefault="000A60F6" w:rsidP="005B4CDA">
      <w:pPr>
        <w:pStyle w:val="Textodstavce"/>
        <w:numPr>
          <w:ilvl w:val="0"/>
          <w:numId w:val="0"/>
        </w:numPr>
        <w:tabs>
          <w:tab w:val="clear" w:pos="851"/>
        </w:tabs>
        <w:ind w:firstLine="425"/>
        <w:rPr>
          <w:szCs w:val="24"/>
        </w:rPr>
      </w:pPr>
      <w:r w:rsidRPr="005430CE">
        <w:rPr>
          <w:strike/>
          <w:szCs w:val="24"/>
        </w:rPr>
        <w:t>(3)</w:t>
      </w:r>
      <w:r w:rsidRPr="005430CE">
        <w:rPr>
          <w:szCs w:val="24"/>
        </w:rPr>
        <w:t xml:space="preserve"> </w:t>
      </w:r>
      <w:r w:rsidRPr="005430CE">
        <w:rPr>
          <w:b/>
          <w:szCs w:val="24"/>
          <w:u w:val="single"/>
        </w:rPr>
        <w:t>(4)</w:t>
      </w:r>
      <w:r w:rsidRPr="005430CE">
        <w:rPr>
          <w:szCs w:val="24"/>
        </w:rPr>
        <w:t xml:space="preserve"> Půjčky se poskytují na základě písemné smlouvy o půjčce.</w:t>
      </w:r>
    </w:p>
    <w:p w:rsidR="000A60F6" w:rsidRPr="005430CE" w:rsidRDefault="000A60F6" w:rsidP="005B4CDA">
      <w:pPr>
        <w:pStyle w:val="Textodstavce"/>
        <w:numPr>
          <w:ilvl w:val="0"/>
          <w:numId w:val="0"/>
        </w:numPr>
        <w:tabs>
          <w:tab w:val="clear" w:pos="851"/>
        </w:tabs>
        <w:ind w:firstLine="425"/>
        <w:rPr>
          <w:szCs w:val="24"/>
        </w:rPr>
      </w:pPr>
      <w:r w:rsidRPr="005430CE">
        <w:rPr>
          <w:strike/>
          <w:szCs w:val="24"/>
        </w:rPr>
        <w:t xml:space="preserve">(4) </w:t>
      </w:r>
      <w:r w:rsidRPr="005430CE">
        <w:rPr>
          <w:b/>
          <w:szCs w:val="24"/>
          <w:u w:val="single"/>
        </w:rPr>
        <w:t>(5)</w:t>
      </w:r>
      <w:r w:rsidRPr="005430CE">
        <w:rPr>
          <w:szCs w:val="24"/>
        </w:rPr>
        <w:t xml:space="preserve"> Byl-li příspěvek, půjčka nebo dar poskytnut na základě nepravdivých údajů, musí být prostředky z nich získané vráceny Komoře do jednoho měsíce ode dne doručení písemné výzvy.</w:t>
      </w:r>
    </w:p>
    <w:p w:rsidR="000A60F6" w:rsidRPr="005430CE" w:rsidRDefault="000A60F6" w:rsidP="005B4CDA">
      <w:pPr>
        <w:pStyle w:val="lnek"/>
        <w:keepNext w:val="0"/>
        <w:keepLines w:val="0"/>
        <w:rPr>
          <w:szCs w:val="24"/>
        </w:rPr>
      </w:pPr>
    </w:p>
    <w:p w:rsidR="0097609D" w:rsidRPr="005430CE" w:rsidRDefault="0097609D" w:rsidP="005B4CDA">
      <w:pPr>
        <w:pStyle w:val="lnek"/>
        <w:keepNext w:val="0"/>
        <w:keepLines w:val="0"/>
        <w:rPr>
          <w:szCs w:val="24"/>
        </w:rPr>
      </w:pPr>
      <w:r w:rsidRPr="005430CE">
        <w:rPr>
          <w:szCs w:val="24"/>
        </w:rPr>
        <w:lastRenderedPageBreak/>
        <w:t>Čl. 12</w:t>
      </w:r>
    </w:p>
    <w:p w:rsidR="0097609D" w:rsidRPr="005430CE" w:rsidRDefault="0097609D" w:rsidP="005B4CDA">
      <w:pPr>
        <w:pStyle w:val="Nadpislnku"/>
        <w:keepNext w:val="0"/>
        <w:keepLines w:val="0"/>
        <w:rPr>
          <w:szCs w:val="24"/>
        </w:rPr>
      </w:pPr>
      <w:r w:rsidRPr="005430CE">
        <w:rPr>
          <w:szCs w:val="24"/>
        </w:rPr>
        <w:t>Příspěvek na kulturní a sociální potřeby zaměstnanců a bývalých zaměstnanců Komory</w:t>
      </w:r>
    </w:p>
    <w:p w:rsidR="0097609D" w:rsidRPr="005430CE" w:rsidRDefault="0097609D" w:rsidP="005B4CDA">
      <w:pPr>
        <w:pStyle w:val="Textodstavce"/>
        <w:numPr>
          <w:ilvl w:val="0"/>
          <w:numId w:val="0"/>
        </w:numPr>
        <w:tabs>
          <w:tab w:val="clear" w:pos="851"/>
          <w:tab w:val="left" w:pos="426"/>
        </w:tabs>
        <w:rPr>
          <w:szCs w:val="24"/>
        </w:rPr>
      </w:pPr>
      <w:r w:rsidRPr="005430CE">
        <w:rPr>
          <w:szCs w:val="24"/>
        </w:rPr>
        <w:tab/>
        <w:t>(1) Příspěvek lze poskytnout zaměstnancům nebo bývalým zaměstnancům Komory, kteří jsou ve starobním nebo invalidním důchodu.</w:t>
      </w:r>
    </w:p>
    <w:p w:rsidR="0097609D" w:rsidRPr="005430CE" w:rsidRDefault="0097609D" w:rsidP="005B4CDA">
      <w:pPr>
        <w:pStyle w:val="Textodstavce"/>
        <w:numPr>
          <w:ilvl w:val="0"/>
          <w:numId w:val="0"/>
        </w:numPr>
        <w:tabs>
          <w:tab w:val="clear" w:pos="851"/>
          <w:tab w:val="left" w:pos="426"/>
        </w:tabs>
        <w:rPr>
          <w:strike/>
          <w:szCs w:val="24"/>
        </w:rPr>
      </w:pPr>
      <w:r w:rsidRPr="005430CE">
        <w:rPr>
          <w:strike/>
          <w:szCs w:val="24"/>
        </w:rPr>
        <w:tab/>
        <w:t>(2) Příspěvek je jednorázový a poskytuje se za účelem uspokojení kulturních nebo sociálních potřeb osob uvedených v odstavci 1 nebo osob jim blízkých, včetně dětí, které jsou</w:t>
      </w:r>
      <w:r w:rsidRPr="005430CE">
        <w:rPr>
          <w:bCs/>
          <w:strike/>
          <w:szCs w:val="24"/>
        </w:rPr>
        <w:t xml:space="preserve"> na ně odkázány výživou, a to jako</w:t>
      </w:r>
    </w:p>
    <w:p w:rsidR="0097609D" w:rsidRPr="005430CE" w:rsidRDefault="0097609D" w:rsidP="005B4CDA">
      <w:pPr>
        <w:pStyle w:val="Textpsmene"/>
        <w:numPr>
          <w:ilvl w:val="0"/>
          <w:numId w:val="0"/>
        </w:numPr>
        <w:ind w:left="360" w:hanging="360"/>
        <w:rPr>
          <w:strike/>
          <w:szCs w:val="24"/>
        </w:rPr>
      </w:pPr>
      <w:r w:rsidRPr="005430CE">
        <w:rPr>
          <w:strike/>
          <w:szCs w:val="24"/>
        </w:rPr>
        <w:t>a) příspěvek na úhradu tuzemských i zahraničních rekreačních nebo rehabilitačních pobytů anebo zájezdů,</w:t>
      </w:r>
    </w:p>
    <w:p w:rsidR="006738F1" w:rsidRPr="005430CE" w:rsidRDefault="0097609D" w:rsidP="005B4CDA">
      <w:pPr>
        <w:pStyle w:val="Textpsmene"/>
        <w:numPr>
          <w:ilvl w:val="0"/>
          <w:numId w:val="0"/>
        </w:numPr>
        <w:ind w:left="360" w:hanging="360"/>
        <w:rPr>
          <w:strike/>
          <w:szCs w:val="24"/>
        </w:rPr>
      </w:pPr>
      <w:r w:rsidRPr="005430CE">
        <w:rPr>
          <w:strike/>
          <w:szCs w:val="24"/>
        </w:rPr>
        <w:t>b) příspěvek na úhradu vstupného na kulturní akce,</w:t>
      </w:r>
    </w:p>
    <w:p w:rsidR="0097609D" w:rsidRPr="005430CE" w:rsidRDefault="0097609D" w:rsidP="005B4CDA">
      <w:pPr>
        <w:pStyle w:val="Textpsmene"/>
        <w:numPr>
          <w:ilvl w:val="0"/>
          <w:numId w:val="0"/>
        </w:numPr>
        <w:ind w:left="360" w:hanging="360"/>
        <w:rPr>
          <w:strike/>
          <w:szCs w:val="24"/>
        </w:rPr>
      </w:pPr>
      <w:r w:rsidRPr="005430CE">
        <w:rPr>
          <w:strike/>
          <w:szCs w:val="24"/>
        </w:rPr>
        <w:t>c) příspěvek za účelem řešení závažných neočekávaných sociálních situací</w:t>
      </w:r>
    </w:p>
    <w:p w:rsidR="006738F1" w:rsidRPr="005430CE" w:rsidRDefault="006738F1" w:rsidP="005B4CDA">
      <w:pPr>
        <w:pStyle w:val="Textodstavce"/>
        <w:numPr>
          <w:ilvl w:val="0"/>
          <w:numId w:val="0"/>
        </w:numPr>
        <w:tabs>
          <w:tab w:val="clear" w:pos="851"/>
          <w:tab w:val="left" w:pos="426"/>
        </w:tabs>
        <w:rPr>
          <w:b/>
          <w:bCs/>
          <w:szCs w:val="24"/>
          <w:u w:val="single"/>
        </w:rPr>
      </w:pPr>
      <w:r w:rsidRPr="005430CE">
        <w:rPr>
          <w:b/>
          <w:szCs w:val="24"/>
        </w:rPr>
        <w:tab/>
      </w:r>
      <w:r w:rsidRPr="005430CE">
        <w:rPr>
          <w:b/>
          <w:szCs w:val="24"/>
          <w:u w:val="single"/>
        </w:rPr>
        <w:t>(2) Příspěvek se poskytuje za účelem uspokojení kulturních, zdravotních nebo sociálních potřeb osob uvedených v odstavci 1 nebo osob jim blízkých, včetně dětí, které jsou</w:t>
      </w:r>
      <w:r w:rsidRPr="005430CE">
        <w:rPr>
          <w:b/>
          <w:bCs/>
          <w:szCs w:val="24"/>
          <w:u w:val="single"/>
        </w:rPr>
        <w:t xml:space="preserve"> na ně odkázány výživou, a to jako</w:t>
      </w:r>
    </w:p>
    <w:p w:rsidR="006738F1" w:rsidRPr="005430CE" w:rsidRDefault="006738F1" w:rsidP="005B4CDA">
      <w:pPr>
        <w:pStyle w:val="Textpsmene"/>
        <w:numPr>
          <w:ilvl w:val="0"/>
          <w:numId w:val="0"/>
        </w:numPr>
        <w:ind w:left="360" w:hanging="360"/>
        <w:rPr>
          <w:b/>
          <w:szCs w:val="24"/>
          <w:u w:val="single"/>
        </w:rPr>
      </w:pPr>
      <w:r w:rsidRPr="005430CE">
        <w:rPr>
          <w:b/>
          <w:szCs w:val="24"/>
          <w:u w:val="single"/>
        </w:rPr>
        <w:t>a) příspěvek na úhradu nákladů spojených s dovolenou a rekreací,</w:t>
      </w:r>
    </w:p>
    <w:p w:rsidR="006738F1" w:rsidRPr="005430CE" w:rsidRDefault="006738F1" w:rsidP="005B4CDA">
      <w:pPr>
        <w:pStyle w:val="Textpsmene"/>
        <w:numPr>
          <w:ilvl w:val="0"/>
          <w:numId w:val="0"/>
        </w:numPr>
        <w:ind w:left="360" w:hanging="360"/>
        <w:rPr>
          <w:b/>
          <w:szCs w:val="24"/>
          <w:u w:val="single"/>
        </w:rPr>
      </w:pPr>
      <w:r w:rsidRPr="005430CE">
        <w:rPr>
          <w:b/>
          <w:szCs w:val="24"/>
          <w:u w:val="single"/>
        </w:rPr>
        <w:t>b) příspěvek na úhradu nákladů na zdravotní služby, včetně rehabilitace a lázeňské léčby,</w:t>
      </w:r>
    </w:p>
    <w:p w:rsidR="006738F1" w:rsidRPr="005430CE" w:rsidRDefault="006738F1" w:rsidP="005B4CDA">
      <w:pPr>
        <w:pStyle w:val="Textpsmene"/>
        <w:numPr>
          <w:ilvl w:val="0"/>
          <w:numId w:val="0"/>
        </w:numPr>
        <w:ind w:left="360" w:hanging="360"/>
        <w:rPr>
          <w:b/>
          <w:szCs w:val="24"/>
          <w:u w:val="single"/>
        </w:rPr>
      </w:pPr>
      <w:r w:rsidRPr="005430CE">
        <w:rPr>
          <w:b/>
          <w:szCs w:val="24"/>
          <w:u w:val="single"/>
        </w:rPr>
        <w:t xml:space="preserve">c) příspěvek na úhradu poplatků za vzdělávací kurzy, </w:t>
      </w:r>
    </w:p>
    <w:p w:rsidR="006738F1" w:rsidRPr="005430CE" w:rsidRDefault="00881D74" w:rsidP="005B4CDA">
      <w:pPr>
        <w:pStyle w:val="Textpsmene"/>
        <w:numPr>
          <w:ilvl w:val="0"/>
          <w:numId w:val="0"/>
        </w:numPr>
        <w:ind w:left="360" w:hanging="360"/>
        <w:rPr>
          <w:b/>
          <w:szCs w:val="24"/>
          <w:u w:val="single"/>
        </w:rPr>
      </w:pPr>
      <w:r>
        <w:rPr>
          <w:b/>
          <w:szCs w:val="24"/>
          <w:u w:val="single"/>
        </w:rPr>
        <w:t>d</w:t>
      </w:r>
      <w:r w:rsidR="006738F1" w:rsidRPr="005430CE">
        <w:rPr>
          <w:b/>
          <w:szCs w:val="24"/>
          <w:u w:val="single"/>
        </w:rPr>
        <w:t>) příspěvek na úhradu vstupného na společenské a kulturní akce,</w:t>
      </w:r>
    </w:p>
    <w:p w:rsidR="006738F1" w:rsidRPr="005430CE" w:rsidRDefault="00881D74" w:rsidP="005B4CDA">
      <w:pPr>
        <w:pStyle w:val="Textpsmene"/>
        <w:numPr>
          <w:ilvl w:val="0"/>
          <w:numId w:val="0"/>
        </w:numPr>
        <w:ind w:left="360" w:hanging="360"/>
        <w:rPr>
          <w:b/>
          <w:szCs w:val="24"/>
          <w:u w:val="single"/>
        </w:rPr>
      </w:pPr>
      <w:r>
        <w:rPr>
          <w:b/>
          <w:szCs w:val="24"/>
          <w:u w:val="single"/>
        </w:rPr>
        <w:t>e</w:t>
      </w:r>
      <w:bookmarkStart w:id="0" w:name="_GoBack"/>
      <w:bookmarkEnd w:id="0"/>
      <w:r w:rsidR="006738F1" w:rsidRPr="005430CE">
        <w:rPr>
          <w:b/>
          <w:szCs w:val="24"/>
          <w:u w:val="single"/>
        </w:rPr>
        <w:t>) příspěvek za účelem řešení závažných neočekávaných sociálních situací.</w:t>
      </w:r>
    </w:p>
    <w:p w:rsidR="00A57FF8" w:rsidRPr="005430CE" w:rsidRDefault="00A57FF8" w:rsidP="005B4CDA">
      <w:pPr>
        <w:pStyle w:val="lnek"/>
        <w:keepNext w:val="0"/>
        <w:keepLines w:val="0"/>
        <w:rPr>
          <w:szCs w:val="24"/>
        </w:rPr>
      </w:pPr>
      <w:r w:rsidRPr="005430CE">
        <w:rPr>
          <w:szCs w:val="24"/>
        </w:rPr>
        <w:t>Čl. 14</w:t>
      </w:r>
    </w:p>
    <w:p w:rsidR="00A57FF8" w:rsidRPr="005430CE" w:rsidRDefault="00A57FF8" w:rsidP="005B4CDA">
      <w:pPr>
        <w:pStyle w:val="Nadpislnku"/>
        <w:keepNext w:val="0"/>
        <w:keepLines w:val="0"/>
        <w:rPr>
          <w:szCs w:val="24"/>
        </w:rPr>
      </w:pPr>
      <w:r w:rsidRPr="005430CE">
        <w:rPr>
          <w:szCs w:val="24"/>
        </w:rPr>
        <w:t>Půjčka advokátům a advokátním koncipientům</w:t>
      </w:r>
    </w:p>
    <w:p w:rsidR="00A57FF8" w:rsidRPr="005430CE" w:rsidRDefault="00A57FF8" w:rsidP="005B4CDA">
      <w:pPr>
        <w:pStyle w:val="Textodstavce"/>
        <w:numPr>
          <w:ilvl w:val="0"/>
          <w:numId w:val="18"/>
        </w:numPr>
        <w:tabs>
          <w:tab w:val="clear" w:pos="1245"/>
        </w:tabs>
        <w:ind w:left="0"/>
        <w:rPr>
          <w:szCs w:val="24"/>
        </w:rPr>
      </w:pPr>
      <w:r w:rsidRPr="005430CE">
        <w:rPr>
          <w:szCs w:val="24"/>
        </w:rPr>
        <w:t>Jestliže to odůvodňují jejich majetkové nebo sociální poměry, lze advokátům poskytnout půjčku na</w:t>
      </w:r>
    </w:p>
    <w:p w:rsidR="00A57FF8" w:rsidRPr="005430CE" w:rsidRDefault="00A57FF8" w:rsidP="005B4CDA">
      <w:pPr>
        <w:pStyle w:val="Textpsmene"/>
        <w:numPr>
          <w:ilvl w:val="0"/>
          <w:numId w:val="0"/>
        </w:numPr>
        <w:rPr>
          <w:szCs w:val="24"/>
        </w:rPr>
      </w:pPr>
      <w:r w:rsidRPr="005430CE">
        <w:rPr>
          <w:szCs w:val="24"/>
        </w:rPr>
        <w:t>a) vybavení kanceláře,</w:t>
      </w:r>
    </w:p>
    <w:p w:rsidR="00A57FF8" w:rsidRPr="005430CE" w:rsidRDefault="00A57FF8" w:rsidP="005B4CDA">
      <w:pPr>
        <w:pStyle w:val="Textpsmene"/>
        <w:numPr>
          <w:ilvl w:val="0"/>
          <w:numId w:val="0"/>
        </w:numPr>
        <w:rPr>
          <w:szCs w:val="24"/>
        </w:rPr>
      </w:pPr>
      <w:r w:rsidRPr="005430CE">
        <w:rPr>
          <w:szCs w:val="24"/>
        </w:rPr>
        <w:t>b) stavební úpravy kanceláře,</w:t>
      </w:r>
    </w:p>
    <w:p w:rsidR="00A57FF8" w:rsidRPr="005430CE" w:rsidRDefault="00A57FF8" w:rsidP="005B4CDA">
      <w:pPr>
        <w:pStyle w:val="Textpsmene"/>
        <w:numPr>
          <w:ilvl w:val="0"/>
          <w:numId w:val="0"/>
        </w:numPr>
        <w:rPr>
          <w:szCs w:val="24"/>
        </w:rPr>
      </w:pPr>
      <w:r w:rsidRPr="005430CE">
        <w:rPr>
          <w:szCs w:val="24"/>
        </w:rPr>
        <w:t>c) další vzdělávání,</w:t>
      </w:r>
    </w:p>
    <w:p w:rsidR="00A57FF8" w:rsidRPr="005430CE" w:rsidRDefault="00A57FF8" w:rsidP="005B4CDA">
      <w:pPr>
        <w:pStyle w:val="Textpsmene"/>
        <w:numPr>
          <w:ilvl w:val="0"/>
          <w:numId w:val="0"/>
        </w:numPr>
        <w:rPr>
          <w:szCs w:val="24"/>
        </w:rPr>
      </w:pPr>
      <w:r w:rsidRPr="005430CE">
        <w:rPr>
          <w:szCs w:val="24"/>
        </w:rPr>
        <w:t>d) překlenutí finančních obtíží, v nichž se nezaviněně ocitli.</w:t>
      </w:r>
    </w:p>
    <w:p w:rsidR="00A57FF8" w:rsidRPr="005430CE" w:rsidRDefault="00A57FF8" w:rsidP="005B4CDA">
      <w:pPr>
        <w:pStyle w:val="Textodstavce"/>
        <w:tabs>
          <w:tab w:val="clear" w:pos="1245"/>
          <w:tab w:val="num" w:pos="537"/>
        </w:tabs>
        <w:ind w:left="0"/>
        <w:rPr>
          <w:szCs w:val="24"/>
        </w:rPr>
      </w:pPr>
      <w:r w:rsidRPr="005430CE">
        <w:rPr>
          <w:szCs w:val="24"/>
        </w:rPr>
        <w:t>Advokátním koncipientům lze poskytnout půjčku k účelům uvedeným v odstavci 1 písm. d).</w:t>
      </w:r>
    </w:p>
    <w:p w:rsidR="00A57FF8" w:rsidRPr="005430CE" w:rsidRDefault="00A57FF8" w:rsidP="005B4CDA">
      <w:pPr>
        <w:pStyle w:val="Textodstavce"/>
        <w:tabs>
          <w:tab w:val="clear" w:pos="1245"/>
          <w:tab w:val="num" w:pos="537"/>
        </w:tabs>
        <w:ind w:left="0"/>
        <w:rPr>
          <w:strike/>
          <w:szCs w:val="24"/>
        </w:rPr>
      </w:pPr>
      <w:r w:rsidRPr="005430CE">
        <w:rPr>
          <w:strike/>
          <w:szCs w:val="24"/>
        </w:rPr>
        <w:t>Půjčku lze poskytnout do výše 50 000 Kč; jsou-li pro to důvody zvláštního zřetele hodné, lze na základě rozhodnutí představenstva poskytnout půjčku až do výše pětinásobku uvedené částky. Při společném výkonu advokacie nesmí tuto částku překročit součet všech půjček poskytnutých účastníkům sdružení nebo společníkům veřejné obchodní společnosti; to neplatí, jedná-li se o půjčku podle odstavce 1 písm. c) nebo d).</w:t>
      </w:r>
    </w:p>
    <w:p w:rsidR="001904DA" w:rsidRPr="005430CE" w:rsidRDefault="001904DA" w:rsidP="005B4CDA">
      <w:pPr>
        <w:pStyle w:val="Textodstavce"/>
        <w:numPr>
          <w:ilvl w:val="0"/>
          <w:numId w:val="0"/>
        </w:numPr>
        <w:ind w:left="425"/>
        <w:rPr>
          <w:b/>
          <w:szCs w:val="24"/>
          <w:u w:val="single"/>
        </w:rPr>
      </w:pPr>
      <w:r w:rsidRPr="005430CE">
        <w:rPr>
          <w:b/>
          <w:szCs w:val="24"/>
          <w:u w:val="single"/>
        </w:rPr>
        <w:t>(3) Půjčku lze poskytnout do výše 100 000 Kč.</w:t>
      </w:r>
    </w:p>
    <w:p w:rsidR="00A57FF8" w:rsidRPr="005430CE" w:rsidRDefault="00A57FF8" w:rsidP="005B4CDA">
      <w:pPr>
        <w:pStyle w:val="Textodstavce"/>
        <w:tabs>
          <w:tab w:val="clear" w:pos="1245"/>
          <w:tab w:val="num" w:pos="537"/>
        </w:tabs>
        <w:ind w:left="0"/>
        <w:rPr>
          <w:szCs w:val="24"/>
        </w:rPr>
      </w:pPr>
      <w:r w:rsidRPr="005430CE">
        <w:rPr>
          <w:szCs w:val="24"/>
        </w:rPr>
        <w:t>Půjčka je bezúročná.</w:t>
      </w:r>
    </w:p>
    <w:p w:rsidR="00A57FF8" w:rsidRPr="005430CE" w:rsidRDefault="00A57FF8" w:rsidP="005B4CDA">
      <w:pPr>
        <w:pStyle w:val="Textodstavce"/>
        <w:tabs>
          <w:tab w:val="clear" w:pos="1245"/>
          <w:tab w:val="num" w:pos="537"/>
        </w:tabs>
        <w:ind w:left="0"/>
        <w:rPr>
          <w:szCs w:val="24"/>
        </w:rPr>
      </w:pPr>
      <w:r w:rsidRPr="005430CE">
        <w:rPr>
          <w:szCs w:val="24"/>
        </w:rPr>
        <w:t xml:space="preserve">Doba splatnosti půjčky bude dohodnuta ve smlouvě o půjčce; nesmí však být delší než pět let. Použije-li advokát nebo advokátní koncipient prostředků získaných z půjčky k jinému účelu, než ke kterému mu byla půjčka poskytnuta, je povinen splatit půjčku nebo její zbytek do jednoho měsíce ode dne doručení písemné výzvy Komory ke splacení půjčky; advokátovi nebo advokátnímu koncipientovi nebude v takovém případě další půjčka zpravidla poskytnuta. Nedohodne-li se advokát nebo advokátní koncipient s Komorou jinak, je v případě vyškrtnutí </w:t>
      </w:r>
      <w:r w:rsidRPr="005430CE">
        <w:rPr>
          <w:szCs w:val="24"/>
        </w:rPr>
        <w:lastRenderedPageBreak/>
        <w:t>ze seznamu advokátů nebo ze seznamu advokátních koncipientů půjčka nebo její zbytek splatný do tří měsíců ode dne vyškrtnutí ze seznamu advokátů nebo ze seznamu advokátních koncipientů.</w:t>
      </w:r>
    </w:p>
    <w:p w:rsidR="00A57FF8" w:rsidRPr="005430CE" w:rsidRDefault="00A57FF8" w:rsidP="005B4CDA">
      <w:pPr>
        <w:pStyle w:val="Textodstavce"/>
        <w:tabs>
          <w:tab w:val="clear" w:pos="1245"/>
          <w:tab w:val="num" w:pos="537"/>
        </w:tabs>
        <w:ind w:left="0"/>
        <w:rPr>
          <w:szCs w:val="24"/>
        </w:rPr>
      </w:pPr>
      <w:r w:rsidRPr="005430CE">
        <w:rPr>
          <w:szCs w:val="24"/>
        </w:rPr>
        <w:t>Další půjčka může být poskytnuta teprve po splacení předchozí půjčky.</w:t>
      </w:r>
    </w:p>
    <w:p w:rsidR="00EF5C7E" w:rsidRPr="005430CE" w:rsidRDefault="00EF5C7E" w:rsidP="005B4CDA">
      <w:pPr>
        <w:pStyle w:val="lnek"/>
        <w:keepNext w:val="0"/>
        <w:keepLines w:val="0"/>
        <w:rPr>
          <w:szCs w:val="24"/>
        </w:rPr>
      </w:pPr>
      <w:r w:rsidRPr="005430CE">
        <w:rPr>
          <w:szCs w:val="24"/>
        </w:rPr>
        <w:t>Čl. 15</w:t>
      </w:r>
    </w:p>
    <w:p w:rsidR="00EF5C7E" w:rsidRPr="005430CE" w:rsidRDefault="00EF5C7E" w:rsidP="005B4CDA">
      <w:pPr>
        <w:pStyle w:val="Nadpislnku"/>
        <w:keepNext w:val="0"/>
        <w:keepLines w:val="0"/>
        <w:rPr>
          <w:szCs w:val="24"/>
        </w:rPr>
      </w:pPr>
      <w:r w:rsidRPr="005430CE">
        <w:rPr>
          <w:szCs w:val="24"/>
        </w:rPr>
        <w:t>Půjčka zaměstnancům Komory</w:t>
      </w:r>
    </w:p>
    <w:p w:rsidR="00EF5C7E" w:rsidRPr="005430CE" w:rsidRDefault="00EF5C7E" w:rsidP="005B4CDA">
      <w:pPr>
        <w:pStyle w:val="Textodstavce"/>
        <w:numPr>
          <w:ilvl w:val="0"/>
          <w:numId w:val="17"/>
        </w:numPr>
        <w:tabs>
          <w:tab w:val="clear" w:pos="1245"/>
        </w:tabs>
        <w:ind w:left="0"/>
        <w:rPr>
          <w:szCs w:val="24"/>
        </w:rPr>
      </w:pPr>
      <w:r w:rsidRPr="005430CE">
        <w:rPr>
          <w:szCs w:val="24"/>
        </w:rPr>
        <w:t>Jestliže to odůvodňují jejich majetkové nebo sociální poměry, lze zaměstnancům Komory (dále jen „zaměstnanec“) poskytnout půjčku na</w:t>
      </w:r>
    </w:p>
    <w:p w:rsidR="00EF5C7E" w:rsidRPr="005430CE" w:rsidRDefault="00EF5C7E" w:rsidP="005B4CDA">
      <w:pPr>
        <w:pStyle w:val="Textpsmene"/>
        <w:numPr>
          <w:ilvl w:val="0"/>
          <w:numId w:val="0"/>
        </w:numPr>
        <w:ind w:left="360" w:hanging="360"/>
        <w:rPr>
          <w:szCs w:val="24"/>
        </w:rPr>
      </w:pPr>
      <w:r w:rsidRPr="005430CE">
        <w:rPr>
          <w:szCs w:val="24"/>
        </w:rPr>
        <w:t>a) pořízení, rekonstrukci nebo opravy bytu nebo nemovitosti, které jsou nebo budou zaměstnancem používány k trvalému bydlení,</w:t>
      </w:r>
    </w:p>
    <w:p w:rsidR="00EF5C7E" w:rsidRPr="005430CE" w:rsidRDefault="00EF5C7E" w:rsidP="005B4CDA">
      <w:pPr>
        <w:pStyle w:val="Textpsmene"/>
        <w:numPr>
          <w:ilvl w:val="0"/>
          <w:numId w:val="0"/>
        </w:numPr>
        <w:rPr>
          <w:szCs w:val="24"/>
        </w:rPr>
      </w:pPr>
      <w:r w:rsidRPr="005430CE">
        <w:rPr>
          <w:szCs w:val="24"/>
        </w:rPr>
        <w:t>b) zařízení bytu nábytkem nebo jiným obvyklým vybavením,</w:t>
      </w:r>
    </w:p>
    <w:p w:rsidR="00EF5C7E" w:rsidRPr="005430CE" w:rsidRDefault="00EF5C7E" w:rsidP="005B4CDA">
      <w:pPr>
        <w:pStyle w:val="Textpsmene"/>
        <w:numPr>
          <w:ilvl w:val="0"/>
          <w:numId w:val="0"/>
        </w:numPr>
        <w:rPr>
          <w:szCs w:val="24"/>
        </w:rPr>
      </w:pPr>
      <w:r w:rsidRPr="005430CE">
        <w:rPr>
          <w:szCs w:val="24"/>
        </w:rPr>
        <w:t>c) překlenutí finančních obtíží, v nichž se nezaviněně ocitli.</w:t>
      </w:r>
    </w:p>
    <w:p w:rsidR="00EF5C7E" w:rsidRPr="005430CE" w:rsidRDefault="00EF5C7E" w:rsidP="005B4CDA">
      <w:pPr>
        <w:pStyle w:val="Textodstavce"/>
        <w:tabs>
          <w:tab w:val="clear" w:pos="1245"/>
          <w:tab w:val="num" w:pos="537"/>
        </w:tabs>
        <w:ind w:left="0"/>
        <w:rPr>
          <w:szCs w:val="24"/>
        </w:rPr>
      </w:pPr>
      <w:r w:rsidRPr="005430CE">
        <w:rPr>
          <w:szCs w:val="24"/>
        </w:rPr>
        <w:t xml:space="preserve">Půjčku lze poskytnout do výše </w:t>
      </w:r>
      <w:r w:rsidRPr="005430CE">
        <w:rPr>
          <w:strike/>
          <w:szCs w:val="24"/>
        </w:rPr>
        <w:t>30 000 Kč</w:t>
      </w:r>
      <w:r w:rsidRPr="005430CE">
        <w:rPr>
          <w:szCs w:val="24"/>
        </w:rPr>
        <w:t xml:space="preserve"> </w:t>
      </w:r>
      <w:r w:rsidRPr="005430CE">
        <w:rPr>
          <w:b/>
          <w:szCs w:val="24"/>
          <w:u w:val="single"/>
        </w:rPr>
        <w:t>50 000 Kč</w:t>
      </w:r>
      <w:r w:rsidRPr="005430CE">
        <w:rPr>
          <w:szCs w:val="24"/>
        </w:rPr>
        <w:t>.</w:t>
      </w:r>
    </w:p>
    <w:p w:rsidR="00EE3F1A" w:rsidRPr="005430CE" w:rsidRDefault="00EF5C7E" w:rsidP="005B4CDA">
      <w:pPr>
        <w:pStyle w:val="Textodstavce"/>
        <w:tabs>
          <w:tab w:val="clear" w:pos="1245"/>
          <w:tab w:val="num" w:pos="537"/>
        </w:tabs>
        <w:ind w:left="0"/>
        <w:rPr>
          <w:szCs w:val="24"/>
        </w:rPr>
      </w:pPr>
      <w:r w:rsidRPr="005430CE">
        <w:rPr>
          <w:szCs w:val="24"/>
        </w:rPr>
        <w:t xml:space="preserve">Doba splatnosti půjčky bude dohodnuta ve smlouvě o půjčce; nesmí však být delší než </w:t>
      </w:r>
      <w:r w:rsidRPr="00F9547A">
        <w:rPr>
          <w:strike/>
          <w:szCs w:val="24"/>
        </w:rPr>
        <w:t>tři roky</w:t>
      </w:r>
      <w:r w:rsidR="00F9547A">
        <w:rPr>
          <w:szCs w:val="24"/>
        </w:rPr>
        <w:t xml:space="preserve"> </w:t>
      </w:r>
      <w:r w:rsidR="00F9547A" w:rsidRPr="00F9547A">
        <w:rPr>
          <w:b/>
          <w:szCs w:val="24"/>
          <w:u w:val="single"/>
        </w:rPr>
        <w:t>pět let</w:t>
      </w:r>
      <w:r w:rsidRPr="005430CE">
        <w:rPr>
          <w:szCs w:val="24"/>
        </w:rPr>
        <w:t>. Použije-li zaměstnanec prostředků získaných z půjčky k jinému účelu, než ke kterému mu byla půjčka poskytnuta, je povinen splatit půjčku nebo její zbytek do jednoho měsíce ode dne doručení písemné výzvy Komory ke splacení půjčky; zaměstnanci nebude v takovém případě další půjčka zpravidla poskytnuta. Nedohodne-li se zaměstnanec s Komorou jinak, je v případě skončení pracovního poměru ke Komoře půjčka nebo její zbytek splatný do tří měsíců ode dne skončení pracovního poměru.</w:t>
      </w:r>
    </w:p>
    <w:p w:rsidR="00A57FF8" w:rsidRPr="005430CE" w:rsidRDefault="00EF5C7E" w:rsidP="005B4CDA">
      <w:pPr>
        <w:pStyle w:val="Textodstavce"/>
        <w:tabs>
          <w:tab w:val="clear" w:pos="1245"/>
          <w:tab w:val="num" w:pos="537"/>
        </w:tabs>
        <w:ind w:left="0"/>
        <w:rPr>
          <w:szCs w:val="24"/>
        </w:rPr>
      </w:pPr>
      <w:r w:rsidRPr="005430CE">
        <w:rPr>
          <w:szCs w:val="24"/>
        </w:rPr>
        <w:t xml:space="preserve">Ustanovení čl. 14 odst. </w:t>
      </w:r>
      <w:smartTag w:uri="urn:schemas-microsoft-com:office:smarttags" w:element="metricconverter">
        <w:smartTagPr>
          <w:attr w:name="ProductID" w:val="4 a"/>
        </w:smartTagPr>
        <w:r w:rsidRPr="005430CE">
          <w:rPr>
            <w:szCs w:val="24"/>
          </w:rPr>
          <w:t>4 a</w:t>
        </w:r>
      </w:smartTag>
      <w:r w:rsidRPr="005430CE">
        <w:rPr>
          <w:szCs w:val="24"/>
        </w:rPr>
        <w:t xml:space="preserve"> 6 se použijí obdobně.</w:t>
      </w:r>
    </w:p>
    <w:p w:rsidR="00EE3F1A" w:rsidRPr="005430CE" w:rsidRDefault="00EE3F1A" w:rsidP="005B4CDA">
      <w:pPr>
        <w:pStyle w:val="Textodstavce"/>
        <w:numPr>
          <w:ilvl w:val="0"/>
          <w:numId w:val="0"/>
        </w:numPr>
        <w:ind w:left="-245"/>
        <w:rPr>
          <w:szCs w:val="24"/>
        </w:rPr>
      </w:pPr>
    </w:p>
    <w:p w:rsidR="00EE3F1A" w:rsidRPr="005430CE" w:rsidRDefault="00EE3F1A" w:rsidP="005B4CDA">
      <w:pPr>
        <w:pStyle w:val="lnek"/>
        <w:keepNext w:val="0"/>
        <w:keepLines w:val="0"/>
        <w:rPr>
          <w:szCs w:val="24"/>
        </w:rPr>
      </w:pPr>
      <w:r w:rsidRPr="005430CE">
        <w:rPr>
          <w:szCs w:val="24"/>
        </w:rPr>
        <w:t>Čl. 19</w:t>
      </w:r>
    </w:p>
    <w:p w:rsidR="00EE3F1A" w:rsidRPr="005430CE" w:rsidRDefault="00EE3F1A" w:rsidP="005B4CDA">
      <w:pPr>
        <w:pStyle w:val="Textodstavce"/>
        <w:numPr>
          <w:ilvl w:val="0"/>
          <w:numId w:val="19"/>
        </w:numPr>
        <w:tabs>
          <w:tab w:val="clear" w:pos="1245"/>
        </w:tabs>
        <w:ind w:left="0"/>
        <w:rPr>
          <w:szCs w:val="24"/>
        </w:rPr>
      </w:pPr>
      <w:r w:rsidRPr="005430CE">
        <w:rPr>
          <w:szCs w:val="24"/>
        </w:rPr>
        <w:t xml:space="preserve">Předseda Komory předkládá představenstvu </w:t>
      </w:r>
      <w:r w:rsidRPr="005430CE">
        <w:rPr>
          <w:strike/>
          <w:szCs w:val="24"/>
        </w:rPr>
        <w:t>do konce dubna každého roku</w:t>
      </w:r>
      <w:r w:rsidRPr="005430CE">
        <w:rPr>
          <w:szCs w:val="24"/>
        </w:rPr>
        <w:t xml:space="preserve"> </w:t>
      </w:r>
      <w:r w:rsidRPr="005430CE">
        <w:rPr>
          <w:b/>
          <w:szCs w:val="24"/>
          <w:u w:val="single"/>
        </w:rPr>
        <w:t>do konce měsíce září každého roku</w:t>
      </w:r>
      <w:r w:rsidRPr="005430CE">
        <w:rPr>
          <w:szCs w:val="24"/>
        </w:rPr>
        <w:t xml:space="preserve"> zprávu o hospodaření s fondem v předchozím kalendářním roce; jedno vyhotovení zprávy předloží předseda Komory na vědomí předsedovi kontrolní rady.</w:t>
      </w:r>
    </w:p>
    <w:p w:rsidR="00EE3F1A" w:rsidRPr="005430CE" w:rsidRDefault="00EE3F1A" w:rsidP="005B4CDA">
      <w:pPr>
        <w:pStyle w:val="Textodstavce"/>
        <w:tabs>
          <w:tab w:val="clear" w:pos="1245"/>
          <w:tab w:val="num" w:pos="537"/>
        </w:tabs>
        <w:ind w:left="0"/>
        <w:rPr>
          <w:szCs w:val="24"/>
        </w:rPr>
      </w:pPr>
      <w:r w:rsidRPr="005430CE">
        <w:rPr>
          <w:szCs w:val="24"/>
        </w:rPr>
        <w:t>Předseda Komory uveřejní ve Věstníku České advokátní komory podstatné údaje ze zprávy o hospodaření s fondem podle odstavce 1 v rámci zprávy o hospodaření s majetkem Komory.</w:t>
      </w:r>
    </w:p>
    <w:p w:rsidR="00EE3F1A" w:rsidRPr="005430CE" w:rsidRDefault="00EE3F1A" w:rsidP="005B4CDA">
      <w:pPr>
        <w:pStyle w:val="Textodstavce"/>
        <w:numPr>
          <w:ilvl w:val="0"/>
          <w:numId w:val="0"/>
        </w:numPr>
        <w:ind w:left="-245"/>
        <w:rPr>
          <w:szCs w:val="24"/>
        </w:rPr>
      </w:pPr>
    </w:p>
    <w:sectPr w:rsidR="00EE3F1A" w:rsidRPr="005430CE" w:rsidSect="00E0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F1A1F"/>
    <w:multiLevelType w:val="multilevel"/>
    <w:tmpl w:val="621AF89A"/>
    <w:lvl w:ilvl="0">
      <w:start w:val="1"/>
      <w:numFmt w:val="decimal"/>
      <w:pStyle w:val="Textodstavce"/>
      <w:isLgl/>
      <w:lvlText w:val="(%1)"/>
      <w:lvlJc w:val="left"/>
      <w:pPr>
        <w:tabs>
          <w:tab w:val="num" w:pos="1245"/>
        </w:tabs>
        <w:ind w:left="463" w:firstLine="425"/>
      </w:pPr>
    </w:lvl>
    <w:lvl w:ilvl="1">
      <w:start w:val="1"/>
      <w:numFmt w:val="lowerLetter"/>
      <w:pStyle w:val="Textpsmene"/>
      <w:lvlText w:val="%2)"/>
      <w:lvlJc w:val="left"/>
      <w:pPr>
        <w:tabs>
          <w:tab w:val="num" w:pos="1133"/>
        </w:tabs>
        <w:ind w:left="1133" w:hanging="425"/>
      </w:pPr>
      <w:rPr>
        <w:b w:val="0"/>
        <w:u w:val="none"/>
      </w:rPr>
    </w:lvl>
    <w:lvl w:ilvl="2">
      <w:start w:val="1"/>
      <w:numFmt w:val="decimal"/>
      <w:pStyle w:val="Textbodu"/>
      <w:isLgl/>
      <w:lvlText w:val="%3."/>
      <w:lvlJc w:val="left"/>
      <w:pPr>
        <w:tabs>
          <w:tab w:val="num" w:pos="1558"/>
        </w:tabs>
        <w:ind w:left="1558" w:hanging="425"/>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322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4308"/>
        </w:tabs>
        <w:ind w:left="3948"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01"/>
    <w:rsid w:val="00010305"/>
    <w:rsid w:val="000227E3"/>
    <w:rsid w:val="00030399"/>
    <w:rsid w:val="000727CC"/>
    <w:rsid w:val="000845F6"/>
    <w:rsid w:val="000A60F6"/>
    <w:rsid w:val="000B494F"/>
    <w:rsid w:val="000D33C6"/>
    <w:rsid w:val="000D540D"/>
    <w:rsid w:val="000D623C"/>
    <w:rsid w:val="000E7F87"/>
    <w:rsid w:val="001232FD"/>
    <w:rsid w:val="00141478"/>
    <w:rsid w:val="001571F9"/>
    <w:rsid w:val="0017063E"/>
    <w:rsid w:val="00180DAA"/>
    <w:rsid w:val="001904DA"/>
    <w:rsid w:val="001A5085"/>
    <w:rsid w:val="001D1EE2"/>
    <w:rsid w:val="001E1F1A"/>
    <w:rsid w:val="001E4EE0"/>
    <w:rsid w:val="001E7308"/>
    <w:rsid w:val="001F7403"/>
    <w:rsid w:val="00225B32"/>
    <w:rsid w:val="002412BB"/>
    <w:rsid w:val="00256384"/>
    <w:rsid w:val="00263E10"/>
    <w:rsid w:val="002C27DF"/>
    <w:rsid w:val="002D4C68"/>
    <w:rsid w:val="002E6982"/>
    <w:rsid w:val="002F3E14"/>
    <w:rsid w:val="00300BC6"/>
    <w:rsid w:val="00301DC4"/>
    <w:rsid w:val="00343419"/>
    <w:rsid w:val="00376421"/>
    <w:rsid w:val="00384D65"/>
    <w:rsid w:val="00397001"/>
    <w:rsid w:val="003977E6"/>
    <w:rsid w:val="003A1A6F"/>
    <w:rsid w:val="003B7A04"/>
    <w:rsid w:val="00453A68"/>
    <w:rsid w:val="00481C92"/>
    <w:rsid w:val="00487E89"/>
    <w:rsid w:val="004C027D"/>
    <w:rsid w:val="004C7201"/>
    <w:rsid w:val="00504A04"/>
    <w:rsid w:val="005205B1"/>
    <w:rsid w:val="005430CE"/>
    <w:rsid w:val="00553435"/>
    <w:rsid w:val="00555476"/>
    <w:rsid w:val="00570F7E"/>
    <w:rsid w:val="00583EBF"/>
    <w:rsid w:val="00590581"/>
    <w:rsid w:val="005B4CDA"/>
    <w:rsid w:val="005C01BD"/>
    <w:rsid w:val="005D2E31"/>
    <w:rsid w:val="005D6FF9"/>
    <w:rsid w:val="005F151E"/>
    <w:rsid w:val="006002B3"/>
    <w:rsid w:val="00600755"/>
    <w:rsid w:val="00611F02"/>
    <w:rsid w:val="00633E1E"/>
    <w:rsid w:val="006738F1"/>
    <w:rsid w:val="00683CFF"/>
    <w:rsid w:val="0069271D"/>
    <w:rsid w:val="006B6848"/>
    <w:rsid w:val="006D791E"/>
    <w:rsid w:val="006F7092"/>
    <w:rsid w:val="007042EA"/>
    <w:rsid w:val="00710608"/>
    <w:rsid w:val="00730C78"/>
    <w:rsid w:val="00745F26"/>
    <w:rsid w:val="0077220B"/>
    <w:rsid w:val="00787CFC"/>
    <w:rsid w:val="00794091"/>
    <w:rsid w:val="007A278D"/>
    <w:rsid w:val="007B511A"/>
    <w:rsid w:val="007C0475"/>
    <w:rsid w:val="007C36A9"/>
    <w:rsid w:val="007D20AF"/>
    <w:rsid w:val="007D24EE"/>
    <w:rsid w:val="007D673A"/>
    <w:rsid w:val="007F3CF8"/>
    <w:rsid w:val="00805AEE"/>
    <w:rsid w:val="008532C3"/>
    <w:rsid w:val="00857D90"/>
    <w:rsid w:val="008737AD"/>
    <w:rsid w:val="00881D74"/>
    <w:rsid w:val="008A4AB0"/>
    <w:rsid w:val="008F59DF"/>
    <w:rsid w:val="009019BE"/>
    <w:rsid w:val="00903B42"/>
    <w:rsid w:val="00915E72"/>
    <w:rsid w:val="00916E9E"/>
    <w:rsid w:val="00924947"/>
    <w:rsid w:val="009250C6"/>
    <w:rsid w:val="009329B1"/>
    <w:rsid w:val="00964FC2"/>
    <w:rsid w:val="00973002"/>
    <w:rsid w:val="0097609D"/>
    <w:rsid w:val="009A1F74"/>
    <w:rsid w:val="009A74E5"/>
    <w:rsid w:val="009D50B5"/>
    <w:rsid w:val="009E6C46"/>
    <w:rsid w:val="00A04060"/>
    <w:rsid w:val="00A131E3"/>
    <w:rsid w:val="00A17112"/>
    <w:rsid w:val="00A2082E"/>
    <w:rsid w:val="00A32E78"/>
    <w:rsid w:val="00A57FF8"/>
    <w:rsid w:val="00A67963"/>
    <w:rsid w:val="00A722C6"/>
    <w:rsid w:val="00AD78FF"/>
    <w:rsid w:val="00AF1B89"/>
    <w:rsid w:val="00B03719"/>
    <w:rsid w:val="00B147A4"/>
    <w:rsid w:val="00B24921"/>
    <w:rsid w:val="00B94B7A"/>
    <w:rsid w:val="00BA473E"/>
    <w:rsid w:val="00BC7DDD"/>
    <w:rsid w:val="00BD153F"/>
    <w:rsid w:val="00BD3495"/>
    <w:rsid w:val="00BE7EF7"/>
    <w:rsid w:val="00BF4AFC"/>
    <w:rsid w:val="00C06061"/>
    <w:rsid w:val="00C07459"/>
    <w:rsid w:val="00C1467B"/>
    <w:rsid w:val="00C34096"/>
    <w:rsid w:val="00C67EF5"/>
    <w:rsid w:val="00C70B6F"/>
    <w:rsid w:val="00C74632"/>
    <w:rsid w:val="00C8058F"/>
    <w:rsid w:val="00CC10F6"/>
    <w:rsid w:val="00CC1A88"/>
    <w:rsid w:val="00CD0D3D"/>
    <w:rsid w:val="00CF53F2"/>
    <w:rsid w:val="00CF7ECA"/>
    <w:rsid w:val="00D046A6"/>
    <w:rsid w:val="00D056F8"/>
    <w:rsid w:val="00D0780C"/>
    <w:rsid w:val="00D12779"/>
    <w:rsid w:val="00D50734"/>
    <w:rsid w:val="00D52E0D"/>
    <w:rsid w:val="00D6328F"/>
    <w:rsid w:val="00D73F54"/>
    <w:rsid w:val="00D81104"/>
    <w:rsid w:val="00D84E38"/>
    <w:rsid w:val="00D95D09"/>
    <w:rsid w:val="00DA3777"/>
    <w:rsid w:val="00DB0617"/>
    <w:rsid w:val="00DC0330"/>
    <w:rsid w:val="00DE03B8"/>
    <w:rsid w:val="00DF6E79"/>
    <w:rsid w:val="00E00964"/>
    <w:rsid w:val="00E16B9E"/>
    <w:rsid w:val="00E76F45"/>
    <w:rsid w:val="00E777A9"/>
    <w:rsid w:val="00E873E2"/>
    <w:rsid w:val="00EA0682"/>
    <w:rsid w:val="00EB4450"/>
    <w:rsid w:val="00ED1958"/>
    <w:rsid w:val="00EE25EA"/>
    <w:rsid w:val="00EE3F1A"/>
    <w:rsid w:val="00EE78C1"/>
    <w:rsid w:val="00EF5C7E"/>
    <w:rsid w:val="00EF721A"/>
    <w:rsid w:val="00F014D4"/>
    <w:rsid w:val="00F02D9F"/>
    <w:rsid w:val="00F2001C"/>
    <w:rsid w:val="00F25347"/>
    <w:rsid w:val="00F911A7"/>
    <w:rsid w:val="00F9547A"/>
    <w:rsid w:val="00F97440"/>
    <w:rsid w:val="00FA1AF7"/>
    <w:rsid w:val="00FC5AA4"/>
    <w:rsid w:val="00FC7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81D267"/>
  <w15:docId w15:val="{DBAA3AE2-C79D-478E-9656-D668EB79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09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7001"/>
    <w:pPr>
      <w:ind w:left="720"/>
      <w:contextualSpacing/>
    </w:pPr>
  </w:style>
  <w:style w:type="paragraph" w:customStyle="1" w:styleId="Oddl">
    <w:name w:val="Oddíl"/>
    <w:basedOn w:val="Normln"/>
    <w:next w:val="Nadpisoddlu"/>
    <w:rsid w:val="00E777A9"/>
    <w:pPr>
      <w:keepNext/>
      <w:keepLines/>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Nadpisoddlu">
    <w:name w:val="Nadpis oddílu"/>
    <w:basedOn w:val="Normln"/>
    <w:next w:val="Normln"/>
    <w:rsid w:val="00E777A9"/>
    <w:pPr>
      <w:keepNext/>
      <w:keepLines/>
      <w:spacing w:after="0" w:line="240" w:lineRule="auto"/>
      <w:jc w:val="center"/>
      <w:outlineLvl w:val="4"/>
    </w:pPr>
    <w:rPr>
      <w:rFonts w:ascii="Times New Roman" w:eastAsia="Times New Roman" w:hAnsi="Times New Roman" w:cs="Times New Roman"/>
      <w:b/>
      <w:sz w:val="24"/>
      <w:szCs w:val="20"/>
      <w:lang w:eastAsia="cs-CZ"/>
    </w:rPr>
  </w:style>
  <w:style w:type="paragraph" w:customStyle="1" w:styleId="Textlnku">
    <w:name w:val="Text článku"/>
    <w:basedOn w:val="Normln"/>
    <w:rsid w:val="00E777A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E777A9"/>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E777A9"/>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777A9"/>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E777A9"/>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odstavceChar">
    <w:name w:val="Text odstavce Char"/>
    <w:basedOn w:val="Standardnpsmoodstavce"/>
    <w:link w:val="Textodstavce"/>
    <w:rsid w:val="00E777A9"/>
    <w:rPr>
      <w:rFonts w:ascii="Times New Roman" w:eastAsia="Times New Roman" w:hAnsi="Times New Roman" w:cs="Times New Roman"/>
      <w:sz w:val="24"/>
      <w:szCs w:val="20"/>
      <w:lang w:eastAsia="cs-CZ"/>
    </w:rPr>
  </w:style>
  <w:style w:type="paragraph" w:customStyle="1" w:styleId="Nadpislnku">
    <w:name w:val="Nadpis článku"/>
    <w:basedOn w:val="lnek"/>
    <w:next w:val="Textodstavce"/>
    <w:rsid w:val="00E777A9"/>
    <w:rPr>
      <w:b/>
    </w:rPr>
  </w:style>
  <w:style w:type="paragraph" w:styleId="Prosttext">
    <w:name w:val="Plain Text"/>
    <w:basedOn w:val="Normln"/>
    <w:link w:val="ProsttextChar"/>
    <w:rsid w:val="00E777A9"/>
    <w:pPr>
      <w:spacing w:after="0" w:line="240" w:lineRule="auto"/>
      <w:jc w:val="both"/>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E777A9"/>
    <w:rPr>
      <w:rFonts w:ascii="Courier New" w:eastAsia="Times New Roman" w:hAnsi="Courier New" w:cs="Times New Roman"/>
      <w:sz w:val="20"/>
      <w:szCs w:val="20"/>
      <w:lang w:eastAsia="cs-CZ"/>
    </w:rPr>
  </w:style>
  <w:style w:type="paragraph" w:customStyle="1" w:styleId="StylStyl2PodtrenPedsazen015cm">
    <w:name w:val="Styl Styl2 + Podtržení Předsazení:  015 cm"/>
    <w:basedOn w:val="Normln"/>
    <w:autoRedefine/>
    <w:rsid w:val="000D33C6"/>
    <w:pPr>
      <w:framePr w:w="7921" w:h="3045" w:hRule="exact" w:hSpace="142" w:wrap="around" w:vAnchor="page" w:hAnchor="page" w:x="2863" w:y="3218"/>
      <w:spacing w:after="0" w:line="240" w:lineRule="auto"/>
      <w:ind w:left="3402" w:hanging="86"/>
      <w:jc w:val="both"/>
    </w:pPr>
    <w:rPr>
      <w:rFonts w:ascii="Times New Roman" w:eastAsia="Times New Roman" w:hAnsi="Times New Roman" w:cs="Times New Roman"/>
      <w:b/>
      <w:bCs/>
      <w:sz w:val="24"/>
      <w:szCs w:val="24"/>
      <w:u w:val="single"/>
      <w:lang w:eastAsia="cs-CZ"/>
    </w:rPr>
  </w:style>
  <w:style w:type="paragraph" w:styleId="Textbubliny">
    <w:name w:val="Balloon Text"/>
    <w:basedOn w:val="Normln"/>
    <w:link w:val="TextbublinyChar"/>
    <w:uiPriority w:val="99"/>
    <w:semiHidden/>
    <w:unhideWhenUsed/>
    <w:rsid w:val="000845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4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6BDDC-30BD-4378-9C25-148D223D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1909</Words>
  <Characters>11264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juston</dc:creator>
  <cp:lastModifiedBy>Justoň Johan, JUDr.</cp:lastModifiedBy>
  <cp:revision>56</cp:revision>
  <dcterms:created xsi:type="dcterms:W3CDTF">2017-06-13T14:25:00Z</dcterms:created>
  <dcterms:modified xsi:type="dcterms:W3CDTF">2017-08-04T13:24:00Z</dcterms:modified>
</cp:coreProperties>
</file>