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18" w:rsidRPr="00524885" w:rsidRDefault="00E36B18" w:rsidP="00E36B18">
      <w:pPr>
        <w:pStyle w:val="Normlnweb"/>
      </w:pPr>
      <w:bookmarkStart w:id="0" w:name="_GoBack"/>
      <w:r w:rsidRPr="00524885">
        <w:rPr>
          <w:rStyle w:val="Siln"/>
          <w:i/>
          <w:iCs/>
        </w:rPr>
        <w:t>PETER ARMSTRONG proti Spojenému království</w:t>
      </w:r>
      <w:bookmarkEnd w:id="0"/>
      <w:r w:rsidRPr="00524885">
        <w:t xml:space="preserve"> </w:t>
      </w:r>
      <w:r w:rsidRPr="00524885">
        <w:rPr>
          <w:rStyle w:val="Zvraznn"/>
        </w:rPr>
        <w:t>(č. 65282/09)</w:t>
      </w:r>
    </w:p>
    <w:p w:rsidR="00E36B18" w:rsidRPr="00524885" w:rsidRDefault="00E36B18" w:rsidP="00E36B18">
      <w:pPr>
        <w:pStyle w:val="Normlnweb"/>
        <w:jc w:val="both"/>
      </w:pPr>
      <w:r w:rsidRPr="00524885">
        <w:t>Rozsudek z 9. prosince 2014</w:t>
      </w:r>
    </w:p>
    <w:p w:rsidR="00E36B18" w:rsidRPr="00524885" w:rsidRDefault="00E36B18" w:rsidP="00E36B18">
      <w:pPr>
        <w:pStyle w:val="Normlnweb"/>
        <w:jc w:val="both"/>
      </w:pPr>
      <w:r w:rsidRPr="00524885">
        <w:rPr>
          <w:rStyle w:val="Siln"/>
        </w:rPr>
        <w:t>Účast policejních důstojníků v porotě, která projednávala trestní věc, v níž důkazy pocházející z policejního zdroje byly nesporné</w:t>
      </w:r>
      <w:r w:rsidRPr="00524885">
        <w:t>. Stěžovatel byl odsouzen za vraždu porotou, v níž zasedali dva policejní důstojníci. Jeden byl ve službě a druhý v důchodu. Oba důstojníci informovali soud o svém postavení. Policista v důchodu sdělil, že je v důchodu už po řadu let a nezná tedy žádné ze jmen policistů, kteří byli do případu zapojeni. Důstojník ve službě uvedl, že zná muže, který seděl vzadu v soudní síni, jako policistu, ale prokurátor řekl, že nebude vyslýchán jako svědek. Poté, co obhajoba nechala prověřit relevantní skutečnosti, souhlasila s účastí obou policistů v porotě.</w:t>
      </w:r>
    </w:p>
    <w:p w:rsidR="00E36B18" w:rsidRPr="00524885" w:rsidRDefault="00E36B18" w:rsidP="00E36B18">
      <w:pPr>
        <w:pStyle w:val="Normlnweb"/>
        <w:jc w:val="both"/>
      </w:pPr>
      <w:r w:rsidRPr="00524885">
        <w:t>Před ESLP stěžovatel namítal, že jeho záležitost nebyla posouzena nestranným soudem.</w:t>
      </w:r>
    </w:p>
    <w:p w:rsidR="0000714E" w:rsidRPr="00E36B18" w:rsidRDefault="00E36B18" w:rsidP="00E36B18">
      <w:pPr>
        <w:pStyle w:val="Normlnweb"/>
        <w:jc w:val="both"/>
      </w:pPr>
      <w:r w:rsidRPr="00524885">
        <w:t xml:space="preserve">ESLP nejprve připomněl, že osobní nezávislost člena poroty je presumována, dokud není prokázán opak. Vzhledem k tomu, že stěžovatel nenamítal, že by některý z porotců nebyl osobě nezávislý, ESLP proto zjišťoval existenci dostatečných záruk, aby vyloučil veškeré objektivní pochybnosti, pokud šlo o jejich nezávislost. Konstatoval, že oba porotci upozornili soud na skutečnost, že jsou nebo že byli policejními důstojníky. Poté, co policista ve službě uvedl, že poznává jednoho policejního důstojníka sedícího v soudní síni, soudce neprodleně vyzval obhajobu, aby se k této okolnosti vyjádřila, a učinil nezbytná šetření – dotčenému porotci položil řadu otázek, aby zjistil povahu a rozsah jeho znalostí pokud šlo o přítomného policistu a další policisty, kteří měli být vyslechnuti jako svědci. Stěžovatel byl do těchto úkonů zapojen a byl informován o navržených otázkách. Obhajobě byla dána možnost, aby provedla svoje šetření a osvětlila spojení obou policejních důstojníků s případem, avšak posléze nepopřela jejich účast v porotě. Pokud šlo o povahu spojení mezi porotci a dalšími účastníky řízení, v protikladu s případem </w:t>
      </w:r>
      <w:proofErr w:type="spellStart"/>
      <w:r w:rsidRPr="00524885">
        <w:t>Hanif</w:t>
      </w:r>
      <w:proofErr w:type="spellEnd"/>
      <w:r w:rsidRPr="00524885">
        <w:t xml:space="preserve"> a </w:t>
      </w:r>
      <w:proofErr w:type="spellStart"/>
      <w:r w:rsidRPr="00524885">
        <w:t>Khan</w:t>
      </w:r>
      <w:proofErr w:type="spellEnd"/>
      <w:r w:rsidRPr="00524885">
        <w:t xml:space="preserve"> proti Spojenému království, zde nešlo o situaci, kde policejní důstojník zasedající v porotě zná osobně jiného policistu, který v trestním řízení svědčí. Stěžovatelova obhajoba navíc nezávisela na popření svědecké výpovědi policistů. Stěžovatel sám připustil, že oběť zavraždil a porota měla odpovědět pouze na otázku, zda jednal v sebeobraně. Za těchto okolností ESLP nemohl dojít k závěru, že existoval spor týkající se svědectví dotčeného policejního důstojníka. Záruky poskytnuté v tomto případě byly dostačující, aby zajistily nestrannost poroty, která trest</w:t>
      </w:r>
      <w:r>
        <w:t>ní věc stěžovatele projednávala.</w:t>
      </w:r>
    </w:p>
    <w:sectPr w:rsidR="0000714E" w:rsidRPr="00E3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46"/>
    <w:rsid w:val="0000714E"/>
    <w:rsid w:val="003D4E46"/>
    <w:rsid w:val="00B666BC"/>
    <w:rsid w:val="00E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D4E46"/>
    <w:rPr>
      <w:i/>
      <w:iCs/>
    </w:rPr>
  </w:style>
  <w:style w:type="character" w:styleId="Siln">
    <w:name w:val="Strong"/>
    <w:basedOn w:val="Standardnpsmoodstavce"/>
    <w:uiPriority w:val="22"/>
    <w:qFormat/>
    <w:rsid w:val="003D4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D4E46"/>
    <w:rPr>
      <w:i/>
      <w:iCs/>
    </w:rPr>
  </w:style>
  <w:style w:type="character" w:styleId="Siln">
    <w:name w:val="Strong"/>
    <w:basedOn w:val="Standardnpsmoodstavce"/>
    <w:uiPriority w:val="22"/>
    <w:qFormat/>
    <w:rsid w:val="003D4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2015-04-21T08:48:00Z</dcterms:created>
  <dcterms:modified xsi:type="dcterms:W3CDTF">2015-04-21T08:48:00Z</dcterms:modified>
</cp:coreProperties>
</file>