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AD" w:rsidRDefault="004463AD" w:rsidP="004463AD">
      <w:pPr>
        <w:jc w:val="center"/>
        <w:rPr>
          <w:b/>
          <w:sz w:val="28"/>
          <w:szCs w:val="28"/>
        </w:rPr>
      </w:pPr>
      <w:r w:rsidRPr="004463A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-328295</wp:posOffset>
            </wp:positionV>
            <wp:extent cx="857250" cy="533400"/>
            <wp:effectExtent l="19050" t="0" r="0" b="0"/>
            <wp:wrapSquare wrapText="bothSides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63AD" w:rsidRPr="004463AD" w:rsidRDefault="004463AD" w:rsidP="004463AD">
      <w:pPr>
        <w:jc w:val="center"/>
        <w:rPr>
          <w:b/>
          <w:sz w:val="28"/>
          <w:szCs w:val="28"/>
        </w:rPr>
      </w:pPr>
    </w:p>
    <w:p w:rsidR="00810A0C" w:rsidRPr="004463AD" w:rsidRDefault="004D3556" w:rsidP="00954302">
      <w:pPr>
        <w:jc w:val="center"/>
        <w:rPr>
          <w:b/>
          <w:sz w:val="32"/>
          <w:szCs w:val="32"/>
        </w:rPr>
      </w:pPr>
      <w:r w:rsidRPr="004463AD">
        <w:rPr>
          <w:b/>
          <w:sz w:val="32"/>
          <w:szCs w:val="32"/>
        </w:rPr>
        <w:t>Z</w:t>
      </w:r>
      <w:r w:rsidR="000D4ACC" w:rsidRPr="004463AD">
        <w:rPr>
          <w:b/>
          <w:sz w:val="32"/>
          <w:szCs w:val="32"/>
        </w:rPr>
        <w:t> </w:t>
      </w:r>
      <w:r w:rsidRPr="004463AD">
        <w:rPr>
          <w:b/>
          <w:sz w:val="32"/>
          <w:szCs w:val="32"/>
        </w:rPr>
        <w:t>á</w:t>
      </w:r>
      <w:r w:rsidR="000D4ACC" w:rsidRPr="004463AD">
        <w:rPr>
          <w:b/>
          <w:sz w:val="32"/>
          <w:szCs w:val="32"/>
        </w:rPr>
        <w:t xml:space="preserve"> </w:t>
      </w:r>
      <w:r w:rsidRPr="004463AD">
        <w:rPr>
          <w:b/>
          <w:sz w:val="32"/>
          <w:szCs w:val="32"/>
        </w:rPr>
        <w:t>p</w:t>
      </w:r>
      <w:r w:rsidR="000D4ACC" w:rsidRPr="004463AD">
        <w:rPr>
          <w:b/>
          <w:sz w:val="32"/>
          <w:szCs w:val="32"/>
        </w:rPr>
        <w:t xml:space="preserve"> </w:t>
      </w:r>
      <w:r w:rsidRPr="004463AD">
        <w:rPr>
          <w:b/>
          <w:sz w:val="32"/>
          <w:szCs w:val="32"/>
        </w:rPr>
        <w:t>i</w:t>
      </w:r>
      <w:r w:rsidR="000D4ACC" w:rsidRPr="004463AD">
        <w:rPr>
          <w:b/>
          <w:sz w:val="32"/>
          <w:szCs w:val="32"/>
        </w:rPr>
        <w:t xml:space="preserve"> </w:t>
      </w:r>
      <w:r w:rsidRPr="004463AD">
        <w:rPr>
          <w:b/>
          <w:sz w:val="32"/>
          <w:szCs w:val="32"/>
        </w:rPr>
        <w:t>s</w:t>
      </w:r>
    </w:p>
    <w:p w:rsidR="00851245" w:rsidRPr="004463AD" w:rsidRDefault="004D3556" w:rsidP="00954302">
      <w:pPr>
        <w:jc w:val="center"/>
        <w:rPr>
          <w:b/>
          <w:i/>
          <w:sz w:val="28"/>
          <w:szCs w:val="28"/>
          <w:u w:val="single"/>
        </w:rPr>
      </w:pPr>
      <w:r w:rsidRPr="00810A0C">
        <w:rPr>
          <w:b/>
          <w:sz w:val="24"/>
          <w:szCs w:val="24"/>
        </w:rPr>
        <w:t xml:space="preserve"> </w:t>
      </w:r>
      <w:r w:rsidRPr="004463AD">
        <w:rPr>
          <w:b/>
          <w:i/>
          <w:sz w:val="28"/>
          <w:szCs w:val="28"/>
          <w:u w:val="single"/>
        </w:rPr>
        <w:t>ze zasedání Sekce pro advokátní tar</w:t>
      </w:r>
      <w:r w:rsidR="000D4ACC" w:rsidRPr="004463AD">
        <w:rPr>
          <w:b/>
          <w:i/>
          <w:sz w:val="28"/>
          <w:szCs w:val="28"/>
          <w:u w:val="single"/>
        </w:rPr>
        <w:t>if ČAK ze dne 17. prosince 2012</w:t>
      </w:r>
    </w:p>
    <w:p w:rsidR="00954302" w:rsidRPr="00954302" w:rsidRDefault="00954302" w:rsidP="00954302">
      <w:pPr>
        <w:jc w:val="center"/>
        <w:rPr>
          <w:b/>
          <w:sz w:val="24"/>
          <w:szCs w:val="24"/>
        </w:rPr>
      </w:pPr>
    </w:p>
    <w:p w:rsidR="004D3556" w:rsidRDefault="004D3556">
      <w:r>
        <w:t xml:space="preserve">Přítomni: </w:t>
      </w:r>
      <w:r w:rsidR="00810A0C">
        <w:tab/>
      </w:r>
      <w:r w:rsidR="00954302">
        <w:t xml:space="preserve"> </w:t>
      </w:r>
      <w:r>
        <w:t>JUDr. V. Papež, JUDr. J. Císař, JUDr. D. Kovářová, JUDr. R. Premus</w:t>
      </w:r>
    </w:p>
    <w:p w:rsidR="004D3556" w:rsidRDefault="004D3556" w:rsidP="004463AD">
      <w:pPr>
        <w:ind w:left="1410" w:hanging="1410"/>
      </w:pPr>
      <w:r>
        <w:t xml:space="preserve">Omluveni: </w:t>
      </w:r>
      <w:r w:rsidR="00810A0C">
        <w:tab/>
      </w:r>
      <w:r w:rsidR="004463AD">
        <w:t xml:space="preserve">JUDr. J. </w:t>
      </w:r>
      <w:proofErr w:type="spellStart"/>
      <w:r w:rsidR="004463AD">
        <w:t>Gregůrek</w:t>
      </w:r>
      <w:proofErr w:type="spellEnd"/>
      <w:r w:rsidR="004463AD">
        <w:t xml:space="preserve">, JUDr. J. Hartmann, </w:t>
      </w:r>
      <w:r>
        <w:t xml:space="preserve">JUDr. </w:t>
      </w:r>
      <w:r w:rsidR="00954302">
        <w:t xml:space="preserve">J. </w:t>
      </w:r>
      <w:r>
        <w:t xml:space="preserve">Chrást, JUDr. </w:t>
      </w:r>
      <w:r w:rsidR="00954302">
        <w:t xml:space="preserve">M. </w:t>
      </w:r>
      <w:proofErr w:type="spellStart"/>
      <w:r>
        <w:t>Jindrák</w:t>
      </w:r>
      <w:proofErr w:type="spellEnd"/>
      <w:r>
        <w:t xml:space="preserve">, </w:t>
      </w:r>
      <w:r w:rsidR="004463AD">
        <w:t xml:space="preserve">JUDr. Z. </w:t>
      </w:r>
      <w:proofErr w:type="spellStart"/>
      <w:r w:rsidR="004463AD">
        <w:t>Koschin</w:t>
      </w:r>
      <w:proofErr w:type="spellEnd"/>
      <w:r w:rsidR="004463AD">
        <w:t xml:space="preserve">, </w:t>
      </w:r>
      <w:r>
        <w:t xml:space="preserve">Mgr. P. </w:t>
      </w:r>
      <w:proofErr w:type="spellStart"/>
      <w:r>
        <w:t>Košek</w:t>
      </w:r>
      <w:proofErr w:type="spellEnd"/>
      <w:r>
        <w:t xml:space="preserve">, JUDr. </w:t>
      </w:r>
      <w:r w:rsidR="00954302">
        <w:t xml:space="preserve">J. </w:t>
      </w:r>
      <w:r>
        <w:t>Padrnos</w:t>
      </w:r>
    </w:p>
    <w:p w:rsidR="0034649D" w:rsidRDefault="0034649D">
      <w:r>
        <w:t xml:space="preserve">Přizván: </w:t>
      </w:r>
      <w:r w:rsidR="00810A0C">
        <w:tab/>
      </w:r>
      <w:r w:rsidR="00954302">
        <w:t>JUDr</w:t>
      </w:r>
      <w:r>
        <w:t xml:space="preserve">. </w:t>
      </w:r>
      <w:r w:rsidR="00954302">
        <w:t xml:space="preserve">J. </w:t>
      </w:r>
      <w:r>
        <w:t>Justoň</w:t>
      </w:r>
    </w:p>
    <w:p w:rsidR="004D3556" w:rsidRDefault="004463AD" w:rsidP="004463AD">
      <w:pPr>
        <w:jc w:val="center"/>
      </w:pPr>
      <w:r>
        <w:t>………………………………………………</w:t>
      </w:r>
    </w:p>
    <w:p w:rsidR="004463AD" w:rsidRDefault="008E4AE7" w:rsidP="004463AD">
      <w:pPr>
        <w:rPr>
          <w:b/>
          <w:bCs/>
        </w:rPr>
      </w:pPr>
      <w:r>
        <w:rPr>
          <w:b/>
          <w:bCs/>
        </w:rPr>
        <w:t>Program sekce:</w:t>
      </w:r>
    </w:p>
    <w:p w:rsidR="004463AD" w:rsidRPr="008E4AE7" w:rsidRDefault="004463AD" w:rsidP="008E4AE7">
      <w:pPr>
        <w:pStyle w:val="Odstavecseseznamem"/>
        <w:numPr>
          <w:ilvl w:val="0"/>
          <w:numId w:val="8"/>
        </w:numPr>
        <w:spacing w:after="0" w:line="240" w:lineRule="auto"/>
        <w:rPr>
          <w:b/>
        </w:rPr>
      </w:pPr>
      <w:r w:rsidRPr="008E4AE7">
        <w:rPr>
          <w:b/>
        </w:rPr>
        <w:t>Seznámení s aktuálními otázkami advokátní legislativy.</w:t>
      </w:r>
    </w:p>
    <w:p w:rsidR="004463AD" w:rsidRPr="008E4AE7" w:rsidRDefault="004463AD" w:rsidP="004463AD">
      <w:pPr>
        <w:numPr>
          <w:ilvl w:val="0"/>
          <w:numId w:val="8"/>
        </w:numPr>
        <w:spacing w:after="0" w:line="240" w:lineRule="auto"/>
        <w:rPr>
          <w:b/>
        </w:rPr>
      </w:pPr>
      <w:r w:rsidRPr="008E4AE7">
        <w:rPr>
          <w:b/>
        </w:rPr>
        <w:t>Seznámení s legislativním procesem týkajícím se advokátního tarifu.</w:t>
      </w:r>
    </w:p>
    <w:p w:rsidR="004463AD" w:rsidRPr="008E4AE7" w:rsidRDefault="004463AD" w:rsidP="008E4AE7">
      <w:pPr>
        <w:numPr>
          <w:ilvl w:val="0"/>
          <w:numId w:val="8"/>
        </w:numPr>
        <w:spacing w:after="0" w:line="240" w:lineRule="auto"/>
        <w:rPr>
          <w:b/>
        </w:rPr>
      </w:pPr>
      <w:r w:rsidRPr="008E4AE7">
        <w:rPr>
          <w:b/>
        </w:rPr>
        <w:t>Nový komentář k advokátnímu tarifu.</w:t>
      </w:r>
    </w:p>
    <w:p w:rsidR="004463AD" w:rsidRDefault="000550A3" w:rsidP="008E4AE7">
      <w:pPr>
        <w:numPr>
          <w:ilvl w:val="0"/>
          <w:numId w:val="8"/>
        </w:numPr>
        <w:spacing w:after="0" w:line="240" w:lineRule="auto"/>
      </w:pPr>
      <w:r>
        <w:rPr>
          <w:b/>
        </w:rPr>
        <w:t>Odpovědi na dotazy - s</w:t>
      </w:r>
      <w:r w:rsidR="004463AD" w:rsidRPr="008E4AE7">
        <w:rPr>
          <w:b/>
        </w:rPr>
        <w:t>tanoviska sekce k výkladu advokátního tarifu</w:t>
      </w:r>
      <w:r w:rsidR="00B84CB0">
        <w:rPr>
          <w:b/>
        </w:rPr>
        <w:t>.</w:t>
      </w:r>
    </w:p>
    <w:p w:rsidR="004463AD" w:rsidRDefault="004463AD" w:rsidP="008E4AE7"/>
    <w:p w:rsidR="00954302" w:rsidRDefault="00954302" w:rsidP="00954302">
      <w:pPr>
        <w:pStyle w:val="Odstavecseseznamem"/>
        <w:numPr>
          <w:ilvl w:val="0"/>
          <w:numId w:val="4"/>
        </w:numPr>
        <w:jc w:val="both"/>
      </w:pPr>
      <w:r>
        <w:t xml:space="preserve">Na úvod </w:t>
      </w:r>
      <w:r w:rsidR="004E6DFA">
        <w:t xml:space="preserve">předseda sekce seznámil </w:t>
      </w:r>
      <w:r w:rsidR="004D3556">
        <w:t xml:space="preserve">přítomné členy s průběhem </w:t>
      </w:r>
      <w:r w:rsidR="004E6DFA">
        <w:t xml:space="preserve">předchozího </w:t>
      </w:r>
      <w:r w:rsidR="004D3556">
        <w:t>jednání legisl</w:t>
      </w:r>
      <w:r w:rsidR="0034649D">
        <w:t>ativního</w:t>
      </w:r>
      <w:r w:rsidR="004D3556">
        <w:t xml:space="preserve"> a stud</w:t>
      </w:r>
      <w:r w:rsidR="0034649D">
        <w:t>ijního</w:t>
      </w:r>
      <w:r w:rsidR="004D3556">
        <w:t xml:space="preserve"> kolegia</w:t>
      </w:r>
      <w:r w:rsidR="004E6DFA">
        <w:t xml:space="preserve"> a shrnul úkoly, které z jednání vyvstaly</w:t>
      </w:r>
      <w:r w:rsidR="004D3556">
        <w:t>.</w:t>
      </w:r>
    </w:p>
    <w:p w:rsidR="00954302" w:rsidRDefault="00954302" w:rsidP="00954302">
      <w:pPr>
        <w:pStyle w:val="Odstavecseseznamem"/>
      </w:pPr>
    </w:p>
    <w:p w:rsidR="004D3556" w:rsidRDefault="004D3556" w:rsidP="00954302">
      <w:pPr>
        <w:pStyle w:val="Odstavecseseznamem"/>
        <w:numPr>
          <w:ilvl w:val="0"/>
          <w:numId w:val="1"/>
        </w:numPr>
        <w:jc w:val="both"/>
      </w:pPr>
      <w:r w:rsidRPr="00CE1CF7">
        <w:rPr>
          <w:b/>
        </w:rPr>
        <w:t>P</w:t>
      </w:r>
      <w:r w:rsidR="00E22DEA" w:rsidRPr="00CE1CF7">
        <w:rPr>
          <w:b/>
        </w:rPr>
        <w:t>ředseda sekce p</w:t>
      </w:r>
      <w:r w:rsidRPr="00CE1CF7">
        <w:rPr>
          <w:b/>
        </w:rPr>
        <w:t>ředložil</w:t>
      </w:r>
      <w:r>
        <w:t xml:space="preserve"> </w:t>
      </w:r>
      <w:r w:rsidRPr="00CE1CF7">
        <w:rPr>
          <w:b/>
        </w:rPr>
        <w:t xml:space="preserve">členům </w:t>
      </w:r>
      <w:r w:rsidR="00E22DEA" w:rsidRPr="00CE1CF7">
        <w:rPr>
          <w:b/>
        </w:rPr>
        <w:t xml:space="preserve">návrh </w:t>
      </w:r>
      <w:r w:rsidRPr="00CE1CF7">
        <w:rPr>
          <w:b/>
        </w:rPr>
        <w:t>věcn</w:t>
      </w:r>
      <w:r w:rsidR="00E22DEA" w:rsidRPr="00CE1CF7">
        <w:rPr>
          <w:b/>
        </w:rPr>
        <w:t>ého</w:t>
      </w:r>
      <w:r w:rsidRPr="00CE1CF7">
        <w:rPr>
          <w:b/>
        </w:rPr>
        <w:t xml:space="preserve"> záměr</w:t>
      </w:r>
      <w:r w:rsidR="00E22DEA">
        <w:t>u</w:t>
      </w:r>
      <w:r>
        <w:t xml:space="preserve"> </w:t>
      </w:r>
      <w:r w:rsidR="00E22DEA" w:rsidRPr="00CE1CF7">
        <w:rPr>
          <w:b/>
        </w:rPr>
        <w:t xml:space="preserve">zákona o zajištění </w:t>
      </w:r>
      <w:r w:rsidRPr="00CE1CF7">
        <w:rPr>
          <w:b/>
        </w:rPr>
        <w:t xml:space="preserve">právní pomoci ve verzi zpracované </w:t>
      </w:r>
      <w:r w:rsidR="00E22DEA" w:rsidRPr="00CE1CF7">
        <w:rPr>
          <w:b/>
        </w:rPr>
        <w:t xml:space="preserve">jak </w:t>
      </w:r>
      <w:proofErr w:type="spellStart"/>
      <w:r w:rsidRPr="00CE1CF7">
        <w:rPr>
          <w:b/>
        </w:rPr>
        <w:t>MS</w:t>
      </w:r>
      <w:r w:rsidR="00E22DEA" w:rsidRPr="00CE1CF7">
        <w:rPr>
          <w:b/>
        </w:rPr>
        <w:t>p</w:t>
      </w:r>
      <w:proofErr w:type="spellEnd"/>
      <w:r w:rsidR="00E22DEA" w:rsidRPr="00CE1CF7">
        <w:rPr>
          <w:b/>
        </w:rPr>
        <w:t>, tak</w:t>
      </w:r>
      <w:r w:rsidRPr="00CE1CF7">
        <w:rPr>
          <w:b/>
        </w:rPr>
        <w:t xml:space="preserve"> ČAK a požádal je, aby k rukám dr. Papeže do 15.</w:t>
      </w:r>
      <w:r w:rsidR="00E22DEA" w:rsidRPr="00CE1CF7">
        <w:rPr>
          <w:b/>
        </w:rPr>
        <w:t xml:space="preserve"> </w:t>
      </w:r>
      <w:r w:rsidRPr="00CE1CF7">
        <w:rPr>
          <w:b/>
        </w:rPr>
        <w:t>1.</w:t>
      </w:r>
      <w:r w:rsidR="00E22DEA" w:rsidRPr="00CE1CF7">
        <w:rPr>
          <w:b/>
        </w:rPr>
        <w:t xml:space="preserve"> </w:t>
      </w:r>
      <w:r w:rsidRPr="00CE1CF7">
        <w:rPr>
          <w:b/>
        </w:rPr>
        <w:t xml:space="preserve">2013 zaslali </w:t>
      </w:r>
      <w:r w:rsidR="00E22DEA" w:rsidRPr="00CE1CF7">
        <w:rPr>
          <w:b/>
        </w:rPr>
        <w:t xml:space="preserve">své </w:t>
      </w:r>
      <w:r w:rsidRPr="00CE1CF7">
        <w:rPr>
          <w:b/>
        </w:rPr>
        <w:t xml:space="preserve">připomínky </w:t>
      </w:r>
      <w:r w:rsidR="00E22DEA" w:rsidRPr="00CE1CF7">
        <w:rPr>
          <w:b/>
        </w:rPr>
        <w:t>a návrhy, jak problematiku bezplatné právní pomoci</w:t>
      </w:r>
      <w:r w:rsidR="00E22DEA">
        <w:t xml:space="preserve"> </w:t>
      </w:r>
      <w:r w:rsidR="00E22DEA" w:rsidRPr="00CE1CF7">
        <w:rPr>
          <w:b/>
        </w:rPr>
        <w:t>upravit.</w:t>
      </w:r>
      <w:r w:rsidR="00E22DEA">
        <w:t xml:space="preserve"> JUDr. </w:t>
      </w:r>
      <w:r>
        <w:t xml:space="preserve">Justoň </w:t>
      </w:r>
      <w:r w:rsidR="00E22DEA">
        <w:t xml:space="preserve">se pověřuje, aby </w:t>
      </w:r>
      <w:r>
        <w:t xml:space="preserve">členům sekce </w:t>
      </w:r>
      <w:r w:rsidR="00E22DEA">
        <w:t xml:space="preserve">zaslal oba zmíněné návrhy </w:t>
      </w:r>
      <w:r>
        <w:t xml:space="preserve">v elektronické podobě s krátkým komentářem </w:t>
      </w:r>
      <w:r w:rsidR="00E22DEA">
        <w:t xml:space="preserve">ohledně </w:t>
      </w:r>
      <w:r>
        <w:t>jejich odlišností.</w:t>
      </w:r>
    </w:p>
    <w:p w:rsidR="00954302" w:rsidRDefault="00954302" w:rsidP="00954302">
      <w:pPr>
        <w:pStyle w:val="Odstavecseseznamem"/>
        <w:ind w:left="1068"/>
      </w:pPr>
    </w:p>
    <w:p w:rsidR="003724A2" w:rsidRDefault="00E22DEA" w:rsidP="00BC5189">
      <w:pPr>
        <w:pStyle w:val="Odstavecseseznamem"/>
        <w:numPr>
          <w:ilvl w:val="0"/>
          <w:numId w:val="1"/>
        </w:numPr>
        <w:jc w:val="both"/>
      </w:pPr>
      <w:r>
        <w:t>Předseda sekce d</w:t>
      </w:r>
      <w:r w:rsidR="004D3556">
        <w:t xml:space="preserve">ále seznámil členy s následujícími úkoly </w:t>
      </w:r>
      <w:r>
        <w:t xml:space="preserve">na úseku výchovy a vzdělávání </w:t>
      </w:r>
      <w:r w:rsidR="004D3556">
        <w:t>advokátních koncipientů</w:t>
      </w:r>
      <w:r>
        <w:t xml:space="preserve"> a advokátních zkoušek</w:t>
      </w:r>
      <w:r w:rsidR="004D3556">
        <w:t xml:space="preserve">: </w:t>
      </w:r>
    </w:p>
    <w:p w:rsidR="00BC5189" w:rsidRDefault="00BC5189" w:rsidP="00BC5189">
      <w:pPr>
        <w:pStyle w:val="Odstavecseseznamem"/>
      </w:pPr>
    </w:p>
    <w:p w:rsidR="003724A2" w:rsidRDefault="00E22DEA" w:rsidP="00BC5189">
      <w:pPr>
        <w:pStyle w:val="Odstavecseseznamem"/>
        <w:numPr>
          <w:ilvl w:val="0"/>
          <w:numId w:val="6"/>
        </w:numPr>
        <w:jc w:val="both"/>
      </w:pPr>
      <w:r>
        <w:t xml:space="preserve">posoudit, </w:t>
      </w:r>
      <w:r w:rsidR="003724A2">
        <w:t xml:space="preserve">zda a jak restrukturalizovat jednotlivé </w:t>
      </w:r>
      <w:r>
        <w:t xml:space="preserve">zkušební obory </w:t>
      </w:r>
      <w:r w:rsidR="003724A2">
        <w:t xml:space="preserve">s přihlédnutím k rekodifikaci soukromého práva </w:t>
      </w:r>
      <w:r>
        <w:t>hmotného</w:t>
      </w:r>
      <w:r w:rsidR="003724A2">
        <w:t>, možnosti zkoušet též evropské právo</w:t>
      </w:r>
      <w:r>
        <w:t xml:space="preserve"> a mezinárodní právo soukromé</w:t>
      </w:r>
      <w:r w:rsidR="003724A2">
        <w:t>, popř. sjedno</w:t>
      </w:r>
      <w:r>
        <w:t>tit zkušební obory občanského a </w:t>
      </w:r>
      <w:r w:rsidR="003724A2">
        <w:t xml:space="preserve">obchodního práva </w:t>
      </w:r>
      <w:r>
        <w:t>do jednoho oboru (občanské právo hmotné)</w:t>
      </w:r>
      <w:r w:rsidR="003724A2">
        <w:t xml:space="preserve"> a dále jako samostatný </w:t>
      </w:r>
      <w:r>
        <w:t xml:space="preserve">obor „procesní právo“ </w:t>
      </w:r>
      <w:r w:rsidR="003724A2">
        <w:t xml:space="preserve">zkoušet všechny procesní předpisy s výjimkou z trestního </w:t>
      </w:r>
      <w:r>
        <w:t>řádu</w:t>
      </w:r>
      <w:r w:rsidR="003724A2">
        <w:t xml:space="preserve">, zda jako dosud setrvávat na přezkušování pozitivního práva a tím </w:t>
      </w:r>
      <w:r>
        <w:t>de facto opakovat obsah zkoušek na právnických fakultách</w:t>
      </w:r>
      <w:r w:rsidR="003724A2">
        <w:t xml:space="preserve">, nebo </w:t>
      </w:r>
      <w:r>
        <w:t xml:space="preserve">zda </w:t>
      </w:r>
      <w:r w:rsidR="003724A2">
        <w:t>zaměřit zkoušky více praktickým směrem</w:t>
      </w:r>
      <w:r>
        <w:t>,</w:t>
      </w:r>
      <w:r w:rsidR="003724A2">
        <w:t xml:space="preserve"> zejména </w:t>
      </w:r>
      <w:r>
        <w:t xml:space="preserve">pokud jde o </w:t>
      </w:r>
      <w:r w:rsidR="003724A2">
        <w:t>schopnost</w:t>
      </w:r>
      <w:r>
        <w:t>i</w:t>
      </w:r>
      <w:r w:rsidR="003724A2">
        <w:t xml:space="preserve"> </w:t>
      </w:r>
      <w:r>
        <w:t xml:space="preserve">uchazeče zajistit </w:t>
      </w:r>
      <w:r w:rsidR="003724A2">
        <w:t>prosazení práva</w:t>
      </w:r>
      <w:r>
        <w:t xml:space="preserve"> atp.;</w:t>
      </w:r>
    </w:p>
    <w:p w:rsidR="003724A2" w:rsidRDefault="003724A2" w:rsidP="00BC5189">
      <w:pPr>
        <w:pStyle w:val="Odstavecseseznamem"/>
        <w:numPr>
          <w:ilvl w:val="0"/>
          <w:numId w:val="6"/>
        </w:numPr>
        <w:jc w:val="both"/>
      </w:pPr>
      <w:r>
        <w:lastRenderedPageBreak/>
        <w:t xml:space="preserve">zda zařadit do procesu </w:t>
      </w:r>
      <w:r w:rsidR="00E22DEA">
        <w:t xml:space="preserve">advokátních zkoušek písemné </w:t>
      </w:r>
      <w:r>
        <w:t>test</w:t>
      </w:r>
      <w:r w:rsidR="00E22DEA">
        <w:t>y</w:t>
      </w:r>
      <w:r>
        <w:t xml:space="preserve"> či zda použít tento instrument v průběhu vzdělávání jako průběžné hodnocení koncipienta, resp. přezkoumat možnost dílčích zápočtů z</w:t>
      </w:r>
      <w:r w:rsidR="00E22DEA">
        <w:t> jednotlivých oborů v regionech;</w:t>
      </w:r>
    </w:p>
    <w:p w:rsidR="003724A2" w:rsidRDefault="003724A2" w:rsidP="00BC5189">
      <w:pPr>
        <w:pStyle w:val="Odstavecseseznamem"/>
        <w:numPr>
          <w:ilvl w:val="0"/>
          <w:numId w:val="6"/>
        </w:numPr>
        <w:jc w:val="both"/>
      </w:pPr>
      <w:r>
        <w:t xml:space="preserve">jaké požadavky na vzdělávání by bylo třeba věnovat z hlediska jednotlivých sekcí pro rozsah </w:t>
      </w:r>
      <w:r w:rsidR="00E22DEA">
        <w:t>znalostí a vědomostí z</w:t>
      </w:r>
      <w:r>
        <w:t>koušen</w:t>
      </w:r>
      <w:r w:rsidR="00E22DEA">
        <w:t>ých</w:t>
      </w:r>
      <w:r>
        <w:t xml:space="preserve"> v jednotlivých oborech při </w:t>
      </w:r>
      <w:r w:rsidR="00E22DEA">
        <w:t xml:space="preserve">advokátních </w:t>
      </w:r>
      <w:r>
        <w:t>zkouškách</w:t>
      </w:r>
      <w:r w:rsidR="00E22DEA">
        <w:t>;</w:t>
      </w:r>
    </w:p>
    <w:p w:rsidR="003724A2" w:rsidRDefault="003724A2" w:rsidP="00BC5189">
      <w:pPr>
        <w:pStyle w:val="Odstavecseseznamem"/>
        <w:numPr>
          <w:ilvl w:val="0"/>
          <w:numId w:val="6"/>
        </w:numPr>
        <w:jc w:val="both"/>
      </w:pPr>
      <w:r>
        <w:t xml:space="preserve">zda je nutné nadále setrvávat při hodnocení </w:t>
      </w:r>
      <w:r w:rsidR="00315D66">
        <w:t xml:space="preserve">uchazečů </w:t>
      </w:r>
      <w:r>
        <w:t xml:space="preserve">v průběhu zkoušky </w:t>
      </w:r>
      <w:r w:rsidR="00315D66">
        <w:t xml:space="preserve">na </w:t>
      </w:r>
      <w:r>
        <w:t>neživotné</w:t>
      </w:r>
      <w:r w:rsidR="00315D66">
        <w:t>m</w:t>
      </w:r>
      <w:r>
        <w:t xml:space="preserve"> ustanovení zkušebního řádu o tom, že všichni členové komise hlasují o každém předmětu</w:t>
      </w:r>
      <w:r w:rsidR="00315D66">
        <w:t>,</w:t>
      </w:r>
      <w:r>
        <w:t xml:space="preserve"> nebo zda nebude </w:t>
      </w:r>
      <w:r w:rsidR="00315D66">
        <w:t xml:space="preserve">vhodnější </w:t>
      </w:r>
      <w:r>
        <w:t>hodnotit advokátní zkoušku jako celek, jak tomu je např. u zkoušek státních zástupců</w:t>
      </w:r>
      <w:r w:rsidR="00315D66">
        <w:t>;</w:t>
      </w:r>
    </w:p>
    <w:p w:rsidR="003724A2" w:rsidRDefault="003724A2" w:rsidP="00BC5189">
      <w:pPr>
        <w:pStyle w:val="Odstavecseseznamem"/>
        <w:numPr>
          <w:ilvl w:val="0"/>
          <w:numId w:val="6"/>
        </w:numPr>
        <w:jc w:val="both"/>
      </w:pPr>
      <w:r>
        <w:t xml:space="preserve">zda je prakticky možné, aby komora </w:t>
      </w:r>
      <w:r w:rsidR="00315D66">
        <w:t xml:space="preserve">určovala </w:t>
      </w:r>
      <w:r>
        <w:t xml:space="preserve">koncipientům termín zkoušek </w:t>
      </w:r>
      <w:r w:rsidR="00315D66">
        <w:t>až v závislosti na podání přihlášky (a nikoli naopak, jak je to v současné době – viz § 7 zákona o advokacii).</w:t>
      </w:r>
    </w:p>
    <w:p w:rsidR="00BC5189" w:rsidRDefault="00BC5189" w:rsidP="00BC5189">
      <w:pPr>
        <w:pStyle w:val="Odstavecseseznamem"/>
        <w:ind w:left="1068"/>
        <w:jc w:val="both"/>
      </w:pPr>
    </w:p>
    <w:p w:rsidR="004D3556" w:rsidRPr="00CE1CF7" w:rsidRDefault="00315D66" w:rsidP="00954302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E1CF7">
        <w:rPr>
          <w:b/>
        </w:rPr>
        <w:t>Předseda sekce dále s</w:t>
      </w:r>
      <w:r w:rsidR="004D3556" w:rsidRPr="00CE1CF7">
        <w:rPr>
          <w:b/>
        </w:rPr>
        <w:t>eznámil členy s navrhovanou novelou etického kodexu a požádal je o jejich připomínky do 15.</w:t>
      </w:r>
      <w:r w:rsidR="00954302" w:rsidRPr="00CE1CF7">
        <w:rPr>
          <w:b/>
        </w:rPr>
        <w:t xml:space="preserve"> </w:t>
      </w:r>
      <w:r w:rsidR="004D3556" w:rsidRPr="00CE1CF7">
        <w:rPr>
          <w:b/>
        </w:rPr>
        <w:t>3.</w:t>
      </w:r>
      <w:r w:rsidR="00954302" w:rsidRPr="00CE1CF7">
        <w:rPr>
          <w:b/>
        </w:rPr>
        <w:t xml:space="preserve"> </w:t>
      </w:r>
      <w:r w:rsidRPr="00CE1CF7">
        <w:rPr>
          <w:b/>
        </w:rPr>
        <w:t>2013 k rukám dr. Papeže.</w:t>
      </w:r>
    </w:p>
    <w:p w:rsidR="0034649D" w:rsidRDefault="0034649D" w:rsidP="0034649D">
      <w:pPr>
        <w:pStyle w:val="Odstavecseseznamem"/>
      </w:pPr>
    </w:p>
    <w:p w:rsidR="0034649D" w:rsidRDefault="0034649D" w:rsidP="00954302">
      <w:pPr>
        <w:pStyle w:val="Odstavecseseznamem"/>
        <w:numPr>
          <w:ilvl w:val="0"/>
          <w:numId w:val="4"/>
        </w:numPr>
        <w:jc w:val="both"/>
      </w:pPr>
      <w:r w:rsidRPr="00CE1CF7">
        <w:rPr>
          <w:b/>
        </w:rPr>
        <w:t>Dr. Justoň seznámil přítomné s</w:t>
      </w:r>
      <w:r>
        <w:t> </w:t>
      </w:r>
      <w:r w:rsidRPr="00CE1CF7">
        <w:rPr>
          <w:b/>
        </w:rPr>
        <w:t>legislativní</w:t>
      </w:r>
      <w:r w:rsidR="00315D66" w:rsidRPr="00CE1CF7">
        <w:rPr>
          <w:b/>
        </w:rPr>
        <w:t>m</w:t>
      </w:r>
      <w:r w:rsidRPr="00CE1CF7">
        <w:rPr>
          <w:b/>
        </w:rPr>
        <w:t xml:space="preserve"> proces</w:t>
      </w:r>
      <w:r w:rsidR="00315D66" w:rsidRPr="00CE1CF7">
        <w:rPr>
          <w:b/>
        </w:rPr>
        <w:t>em</w:t>
      </w:r>
      <w:r w:rsidRPr="00CE1CF7">
        <w:rPr>
          <w:b/>
        </w:rPr>
        <w:t xml:space="preserve"> týkajícím se </w:t>
      </w:r>
      <w:r w:rsidR="00315D66" w:rsidRPr="00CE1CF7">
        <w:rPr>
          <w:b/>
        </w:rPr>
        <w:t>advokátního tarifu</w:t>
      </w:r>
      <w:r w:rsidRPr="00CE1CF7">
        <w:rPr>
          <w:b/>
        </w:rPr>
        <w:t>.</w:t>
      </w:r>
      <w:r>
        <w:t xml:space="preserve"> Konstatoval, že nov</w:t>
      </w:r>
      <w:r w:rsidR="00315D66">
        <w:t xml:space="preserve">ela vyhlášky </w:t>
      </w:r>
      <w:r>
        <w:t>bude přijat</w:t>
      </w:r>
      <w:r w:rsidR="00315D66">
        <w:t>a</w:t>
      </w:r>
      <w:r>
        <w:t xml:space="preserve"> k 1. 1. 2013, přičemž je patrné, že některé návrhy ČAK nebudou akceptovány, zejména pak přechodnost snížení odměny </w:t>
      </w:r>
      <w:r w:rsidR="00315D66">
        <w:t>advokátů ex offo o 20%.</w:t>
      </w:r>
    </w:p>
    <w:p w:rsidR="0034649D" w:rsidRDefault="0034649D" w:rsidP="0034649D">
      <w:pPr>
        <w:pStyle w:val="Odstavecseseznamem"/>
      </w:pPr>
    </w:p>
    <w:p w:rsidR="00954302" w:rsidRDefault="0034649D" w:rsidP="00BC5189">
      <w:pPr>
        <w:pStyle w:val="Odstavecseseznamem"/>
        <w:numPr>
          <w:ilvl w:val="0"/>
          <w:numId w:val="4"/>
        </w:numPr>
        <w:jc w:val="both"/>
      </w:pPr>
      <w:r w:rsidRPr="00CE1CF7">
        <w:rPr>
          <w:b/>
        </w:rPr>
        <w:t xml:space="preserve">Předseda </w:t>
      </w:r>
      <w:r w:rsidR="00315D66" w:rsidRPr="00CE1CF7">
        <w:rPr>
          <w:b/>
        </w:rPr>
        <w:t xml:space="preserve">sekce </w:t>
      </w:r>
      <w:r w:rsidRPr="00CE1CF7">
        <w:rPr>
          <w:b/>
        </w:rPr>
        <w:t xml:space="preserve">otevřel diskusi k tomu, zda je potřebné </w:t>
      </w:r>
      <w:r w:rsidR="00315D66" w:rsidRPr="00CE1CF7">
        <w:rPr>
          <w:b/>
        </w:rPr>
        <w:t xml:space="preserve">začít </w:t>
      </w:r>
      <w:r w:rsidRPr="00CE1CF7">
        <w:rPr>
          <w:b/>
        </w:rPr>
        <w:t>připravovat</w:t>
      </w:r>
      <w:r>
        <w:t xml:space="preserve"> </w:t>
      </w:r>
      <w:r w:rsidRPr="00CE1CF7">
        <w:rPr>
          <w:b/>
        </w:rPr>
        <w:t>nový komentář</w:t>
      </w:r>
      <w:r>
        <w:t xml:space="preserve"> </w:t>
      </w:r>
      <w:r w:rsidRPr="00CE1CF7">
        <w:rPr>
          <w:b/>
        </w:rPr>
        <w:t>k</w:t>
      </w:r>
      <w:r w:rsidR="00315D66" w:rsidRPr="00CE1CF7">
        <w:rPr>
          <w:b/>
        </w:rPr>
        <w:t> advokátnímu tarifu</w:t>
      </w:r>
      <w:r>
        <w:t xml:space="preserve">. </w:t>
      </w:r>
      <w:r w:rsidR="00D46C50">
        <w:t xml:space="preserve"> Po diskusi </w:t>
      </w:r>
      <w:r w:rsidR="00315D66">
        <w:t xml:space="preserve">bylo </w:t>
      </w:r>
      <w:r w:rsidR="00D46C50">
        <w:t>konstatováno, že je třeba zahájit práci v této oblasti, zevšeobecnit dosavadní poznatky z</w:t>
      </w:r>
      <w:r w:rsidR="00315D66">
        <w:t xml:space="preserve"> činnosti</w:t>
      </w:r>
      <w:r w:rsidR="00D46C50">
        <w:t xml:space="preserve"> sekce, zejména zaujímání stanovisek k</w:t>
      </w:r>
      <w:r w:rsidR="00315D66">
        <w:t> </w:t>
      </w:r>
      <w:r w:rsidR="00D46C50">
        <w:t>dotazům</w:t>
      </w:r>
      <w:r w:rsidR="00315D66">
        <w:t xml:space="preserve"> advokátů</w:t>
      </w:r>
      <w:r w:rsidR="00D46C50">
        <w:t xml:space="preserve">. </w:t>
      </w:r>
      <w:r w:rsidR="00D46C50" w:rsidRPr="00CE1CF7">
        <w:rPr>
          <w:b/>
        </w:rPr>
        <w:t xml:space="preserve">Členům sekce se ukládá sdělit do </w:t>
      </w:r>
      <w:r w:rsidR="00315D66" w:rsidRPr="00CE1CF7">
        <w:rPr>
          <w:b/>
        </w:rPr>
        <w:t xml:space="preserve">jednoho </w:t>
      </w:r>
      <w:r w:rsidR="00D46C50" w:rsidRPr="00CE1CF7">
        <w:rPr>
          <w:b/>
        </w:rPr>
        <w:t>měsíce k rukám dr. Papeže</w:t>
      </w:r>
      <w:r w:rsidR="00315D66" w:rsidRPr="00CE1CF7">
        <w:rPr>
          <w:b/>
        </w:rPr>
        <w:t>,</w:t>
      </w:r>
      <w:r w:rsidR="00D46C50" w:rsidRPr="00CE1CF7">
        <w:rPr>
          <w:b/>
        </w:rPr>
        <w:t xml:space="preserve"> jakou část</w:t>
      </w:r>
      <w:r w:rsidR="00D46C50">
        <w:t xml:space="preserve"> </w:t>
      </w:r>
      <w:r w:rsidR="00315D66" w:rsidRPr="00CE1CF7">
        <w:rPr>
          <w:b/>
        </w:rPr>
        <w:t xml:space="preserve">advokátního tarifu </w:t>
      </w:r>
      <w:r w:rsidR="00D46C50" w:rsidRPr="00CE1CF7">
        <w:rPr>
          <w:b/>
        </w:rPr>
        <w:t>by chtěli zpracovávat</w:t>
      </w:r>
      <w:r w:rsidR="00D46C50">
        <w:t>. Na příští</w:t>
      </w:r>
      <w:r w:rsidR="00315D66">
        <w:t>m jednání bude dohodnuta dělba práce a </w:t>
      </w:r>
      <w:r w:rsidR="00D46C50">
        <w:t xml:space="preserve">termín ukončení těchto prací tak, aby komentář byl zpracován s výhledem minimálně </w:t>
      </w:r>
      <w:r w:rsidR="00315D66">
        <w:t>jednoho</w:t>
      </w:r>
      <w:r w:rsidR="00D46C50">
        <w:t xml:space="preserve"> roku.</w:t>
      </w:r>
    </w:p>
    <w:p w:rsidR="00D46C50" w:rsidRPr="00810A0C" w:rsidRDefault="00D46C50" w:rsidP="00D46C50">
      <w:pPr>
        <w:rPr>
          <w:b/>
          <w:sz w:val="24"/>
          <w:szCs w:val="24"/>
        </w:rPr>
      </w:pPr>
      <w:r w:rsidRPr="00810A0C">
        <w:rPr>
          <w:b/>
          <w:sz w:val="24"/>
          <w:szCs w:val="24"/>
        </w:rPr>
        <w:t>Odpovědi na dotazy</w:t>
      </w:r>
    </w:p>
    <w:p w:rsidR="00D46C50" w:rsidRDefault="00D46C50" w:rsidP="00315D66">
      <w:pPr>
        <w:pStyle w:val="Odstavecseseznamem"/>
        <w:numPr>
          <w:ilvl w:val="0"/>
          <w:numId w:val="7"/>
        </w:numPr>
        <w:jc w:val="both"/>
      </w:pPr>
      <w:r w:rsidRPr="00315D66">
        <w:rPr>
          <w:b/>
        </w:rPr>
        <w:t xml:space="preserve">K dotazu AK </w:t>
      </w:r>
      <w:proofErr w:type="spellStart"/>
      <w:r w:rsidRPr="00315D66">
        <w:rPr>
          <w:b/>
        </w:rPr>
        <w:t>Benčoka</w:t>
      </w:r>
      <w:proofErr w:type="spellEnd"/>
      <w:r>
        <w:t xml:space="preserve"> je konstatováno, že dosavadní </w:t>
      </w:r>
      <w:r w:rsidR="00315D66">
        <w:t>ustan</w:t>
      </w:r>
      <w:r w:rsidR="00FC237D">
        <w:t>ovení</w:t>
      </w:r>
      <w:r w:rsidR="00315D66">
        <w:t xml:space="preserve"> § </w:t>
      </w:r>
      <w:r>
        <w:t>12a</w:t>
      </w:r>
      <w:r w:rsidR="00FC237D">
        <w:t xml:space="preserve"> až </w:t>
      </w:r>
      <w:r>
        <w:t>12</w:t>
      </w:r>
      <w:r w:rsidR="00FC237D">
        <w:t>c advokátního tarifu bude zrušeno k 1. 1. 2013,</w:t>
      </w:r>
      <w:r>
        <w:t xml:space="preserve"> </w:t>
      </w:r>
      <w:r w:rsidR="00FC237D">
        <w:t>nicméně od stejného data nabude účinnosti nové ustanovení § 12a, které zavádí snížení odměny ve věcech ex offo o 20%. Zároveň s tím dochází ke zvýšení některých tarifních hodnot.</w:t>
      </w:r>
    </w:p>
    <w:p w:rsidR="00D46C50" w:rsidRDefault="00D46C50" w:rsidP="00315D66">
      <w:pPr>
        <w:pStyle w:val="Odstavecseseznamem"/>
        <w:numPr>
          <w:ilvl w:val="0"/>
          <w:numId w:val="7"/>
        </w:numPr>
        <w:jc w:val="both"/>
      </w:pPr>
      <w:r w:rsidRPr="00315D66">
        <w:rPr>
          <w:b/>
        </w:rPr>
        <w:t>K dotazu Mgr. K. Mikuláš</w:t>
      </w:r>
      <w:r w:rsidR="00766A2E" w:rsidRPr="00315D66">
        <w:rPr>
          <w:b/>
        </w:rPr>
        <w:t>k</w:t>
      </w:r>
      <w:r w:rsidRPr="00315D66">
        <w:rPr>
          <w:b/>
        </w:rPr>
        <w:t>ové</w:t>
      </w:r>
      <w:r>
        <w:t xml:space="preserve"> se sekce </w:t>
      </w:r>
      <w:r w:rsidR="00315D66">
        <w:t xml:space="preserve">rozhodla </w:t>
      </w:r>
      <w:r>
        <w:t xml:space="preserve">změnit své dosavadní stanovisko z roku 2008 s ohledem na </w:t>
      </w:r>
      <w:r w:rsidR="001D50D8">
        <w:t xml:space="preserve">nové znění ustanovení </w:t>
      </w:r>
      <w:r>
        <w:t>§ 3 odst. 3 vyhl</w:t>
      </w:r>
      <w:r w:rsidR="001D50D8">
        <w:t>ášky</w:t>
      </w:r>
      <w:r>
        <w:t xml:space="preserve"> </w:t>
      </w:r>
      <w:r w:rsidR="001D50D8">
        <w:t xml:space="preserve">č. </w:t>
      </w:r>
      <w:r>
        <w:t>484/2000 Sb.</w:t>
      </w:r>
      <w:r w:rsidR="001D50D8">
        <w:t>,</w:t>
      </w:r>
      <w:r>
        <w:t xml:space="preserve"> </w:t>
      </w:r>
      <w:r w:rsidR="001D50D8">
        <w:t xml:space="preserve">podle kterého </w:t>
      </w:r>
      <w:r>
        <w:t xml:space="preserve">je nově </w:t>
      </w:r>
      <w:r w:rsidR="001D50D8">
        <w:t xml:space="preserve">od 1. 3. 2012 </w:t>
      </w:r>
      <w:r>
        <w:t xml:space="preserve">upraveno, že </w:t>
      </w:r>
      <w:r w:rsidR="001D50D8">
        <w:t xml:space="preserve">k </w:t>
      </w:r>
      <w:r>
        <w:t xml:space="preserve">příslušenství se nepřihlíží, pokud není uplatňováno jako samostatný </w:t>
      </w:r>
      <w:r w:rsidR="001D50D8">
        <w:t>předmět řízení</w:t>
      </w:r>
      <w:r>
        <w:t xml:space="preserve">. Za takový samostatný </w:t>
      </w:r>
      <w:r w:rsidR="001D50D8">
        <w:t xml:space="preserve">předmět řízení </w:t>
      </w:r>
      <w:r>
        <w:t>lze</w:t>
      </w:r>
      <w:r w:rsidR="001D50D8">
        <w:t xml:space="preserve"> považovat nejen jistinu, ale i </w:t>
      </w:r>
      <w:r>
        <w:t>pravomocně přiznané náklady řízení a pravomocně přiznaný úrok z prodlení dospělý ke dni podání návrhu na exekuci a samosta</w:t>
      </w:r>
      <w:r w:rsidR="00315D66">
        <w:t>tně vyčíslený (kapitalizovaný).</w:t>
      </w:r>
    </w:p>
    <w:p w:rsidR="00766A2E" w:rsidRPr="00315D66" w:rsidRDefault="00315D66" w:rsidP="00315D6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15D66">
        <w:rPr>
          <w:b/>
        </w:rPr>
        <w:t xml:space="preserve">K dotazu JUDr. </w:t>
      </w:r>
      <w:proofErr w:type="spellStart"/>
      <w:r w:rsidRPr="00315D66">
        <w:rPr>
          <w:b/>
        </w:rPr>
        <w:t>Herblicha</w:t>
      </w:r>
      <w:proofErr w:type="spellEnd"/>
      <w:r>
        <w:t xml:space="preserve"> sekce po obsáhlé diskusi konstatuje, že v daném případě jde o </w:t>
      </w:r>
      <w:r w:rsidRPr="00315D66">
        <w:t xml:space="preserve">věc </w:t>
      </w:r>
      <w:r w:rsidR="00D46C50" w:rsidRPr="00315D66">
        <w:t>penězi ocenitelnou</w:t>
      </w:r>
      <w:r>
        <w:t xml:space="preserve"> a aplikuje se tudíž § 8 odst. 1 advokátního tarifu</w:t>
      </w:r>
      <w:r w:rsidR="00D46C50" w:rsidRPr="00766A2E">
        <w:rPr>
          <w:i/>
        </w:rPr>
        <w:t>.</w:t>
      </w:r>
      <w:r>
        <w:t xml:space="preserve"> Zároveň s tím se sekce domnívá, že v obdobných případech by měl advokát účtovat pouze jeden úkon právní služby, a to sepsání právního rozboru věci (§ 11 odst. 1 písm. h) advokátního tarifu), neboť v těchto </w:t>
      </w:r>
      <w:r>
        <w:lastRenderedPageBreak/>
        <w:t>případech nedochází k zastupování klienta a ne</w:t>
      </w:r>
      <w:r w:rsidR="008543B7">
        <w:t>n</w:t>
      </w:r>
      <w:r>
        <w:t xml:space="preserve">í tudíž možné účtovat přípravu a převzetí zastoupení podle § 11 odst. 1 písm. a) advokátního tarifu). </w:t>
      </w:r>
      <w:r w:rsidR="001758E3">
        <w:t>Zároveň v případě sporu bude muset advokát prokázat, že klient byl s ohledem na okolnosti případu (jednání mimo kancelář advokáta) dostatečně informován o tom, že uzavírá smlouvu o poskytování právních služeb.</w:t>
      </w:r>
    </w:p>
    <w:p w:rsidR="00D46C50" w:rsidRPr="00315D66" w:rsidRDefault="00D46C50" w:rsidP="00315D66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15D66">
        <w:rPr>
          <w:b/>
        </w:rPr>
        <w:t>K dotazu JUDr. Hro</w:t>
      </w:r>
      <w:r w:rsidR="00336D7B" w:rsidRPr="00315D66">
        <w:rPr>
          <w:b/>
        </w:rPr>
        <w:t>m</w:t>
      </w:r>
      <w:r w:rsidRPr="00315D66">
        <w:rPr>
          <w:b/>
        </w:rPr>
        <w:t>ka</w:t>
      </w:r>
      <w:r>
        <w:t xml:space="preserve"> sekce odkazuje na odpověď, kterou zaujala při minulém jednání, </w:t>
      </w:r>
      <w:r w:rsidR="001758E3">
        <w:t xml:space="preserve">přičemž </w:t>
      </w:r>
      <w:r>
        <w:t xml:space="preserve">doplňuje, že není vyloučeno, aby </w:t>
      </w:r>
      <w:r w:rsidR="001758E3">
        <w:t xml:space="preserve">se </w:t>
      </w:r>
      <w:r>
        <w:t xml:space="preserve">ve věci obchodního sporu jednalo o vzájemné pohledávky, které nejsou </w:t>
      </w:r>
      <w:r w:rsidR="001758E3">
        <w:t>započitatelné</w:t>
      </w:r>
      <w:r>
        <w:t xml:space="preserve">. V takovém případě není vyloučeno, aby se za tarifní hodnotu považovala jak hodnota pohledávky, tak i závazku, tj. jejich součet. </w:t>
      </w:r>
      <w:r w:rsidR="001758E3">
        <w:t xml:space="preserve">Je však nutné připomenout, že </w:t>
      </w:r>
      <w:r>
        <w:t xml:space="preserve">rozhodný je stav </w:t>
      </w:r>
      <w:r w:rsidR="001758E3">
        <w:t xml:space="preserve">v době </w:t>
      </w:r>
      <w:r>
        <w:t>započetí úkonu. Z t</w:t>
      </w:r>
      <w:r w:rsidR="001758E3">
        <w:t>oho vyplývá, že úkon převzetí a </w:t>
      </w:r>
      <w:r>
        <w:t xml:space="preserve">příprava se u obou stran bude řídit tou tarifní hodnotou, kterou uplatňuje </w:t>
      </w:r>
      <w:r w:rsidR="00681F2C">
        <w:t>jedna z firem vůči druhé</w:t>
      </w:r>
      <w:r w:rsidR="001758E3">
        <w:t>,</w:t>
      </w:r>
      <w:r w:rsidR="00681F2C">
        <w:t xml:space="preserve"> a teprve další úkony budou moci být účtovány </w:t>
      </w:r>
      <w:r w:rsidR="001758E3">
        <w:t xml:space="preserve">na základě </w:t>
      </w:r>
      <w:r w:rsidR="00681F2C">
        <w:t>zvýšené hodnoty dle předchozí věty.</w:t>
      </w:r>
    </w:p>
    <w:p w:rsidR="001758E3" w:rsidRPr="008E4AE7" w:rsidRDefault="00681F2C" w:rsidP="008E4AE7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315D66">
        <w:rPr>
          <w:b/>
        </w:rPr>
        <w:t xml:space="preserve">K dotazu Pavla </w:t>
      </w:r>
      <w:proofErr w:type="spellStart"/>
      <w:r w:rsidRPr="00315D66">
        <w:rPr>
          <w:b/>
        </w:rPr>
        <w:t>Jakaba</w:t>
      </w:r>
      <w:proofErr w:type="spellEnd"/>
      <w:r>
        <w:t xml:space="preserve"> </w:t>
      </w:r>
      <w:r w:rsidR="001758E3">
        <w:t xml:space="preserve">ve věci odměny za podání dovolání ohledně sporu podle části páté </w:t>
      </w:r>
      <w:proofErr w:type="gramStart"/>
      <w:r w:rsidR="001758E3">
        <w:t>o.s.</w:t>
      </w:r>
      <w:proofErr w:type="spellStart"/>
      <w:proofErr w:type="gramEnd"/>
      <w:r w:rsidR="001758E3">
        <w:t>ř</w:t>
      </w:r>
      <w:proofErr w:type="spellEnd"/>
      <w:r w:rsidR="001758E3">
        <w:t xml:space="preserve">. </w:t>
      </w:r>
      <w:r>
        <w:t xml:space="preserve">sekce uvádí, že nevylučuje-li v zastoupení podle části </w:t>
      </w:r>
      <w:r w:rsidR="001758E3">
        <w:t xml:space="preserve">páté </w:t>
      </w:r>
      <w:r>
        <w:t>o.s.</w:t>
      </w:r>
      <w:proofErr w:type="spellStart"/>
      <w:r>
        <w:t>ř</w:t>
      </w:r>
      <w:proofErr w:type="spellEnd"/>
      <w:r>
        <w:t xml:space="preserve">. účtování z tarifní hodnoty penězi ocenitelné již v průběhu tohoto řízení, pak dovolání je možno účtovat z téže tarifní hodnoty. Je-li účtováno zastoupení v řízení podle části </w:t>
      </w:r>
      <w:r w:rsidR="001758E3">
        <w:t xml:space="preserve">páté </w:t>
      </w:r>
      <w:proofErr w:type="gramStart"/>
      <w:r>
        <w:t>o.s.</w:t>
      </w:r>
      <w:proofErr w:type="spellStart"/>
      <w:proofErr w:type="gramEnd"/>
      <w:r>
        <w:t>ř</w:t>
      </w:r>
      <w:proofErr w:type="spellEnd"/>
      <w:r>
        <w:t xml:space="preserve">. jako věc penězi neocenitelná, pak je nutno účtovat dovolání podle § 9 odst. 1 </w:t>
      </w:r>
      <w:r w:rsidR="001758E3">
        <w:t>advokátního tarifu</w:t>
      </w:r>
      <w:r>
        <w:t xml:space="preserve">, podle názorů některých členů sekce je možno </w:t>
      </w:r>
      <w:r w:rsidR="001758E3">
        <w:t>(</w:t>
      </w:r>
      <w:r>
        <w:t xml:space="preserve">a to již v řízení podle části </w:t>
      </w:r>
      <w:r w:rsidR="001758E3">
        <w:t>páté o.s.</w:t>
      </w:r>
      <w:proofErr w:type="spellStart"/>
      <w:r w:rsidR="001758E3">
        <w:t>ř</w:t>
      </w:r>
      <w:proofErr w:type="spellEnd"/>
      <w:r w:rsidR="001758E3">
        <w:t xml:space="preserve">., </w:t>
      </w:r>
      <w:r>
        <w:t>tak v</w:t>
      </w:r>
      <w:r w:rsidR="001758E3">
        <w:t xml:space="preserve"> řízení o </w:t>
      </w:r>
      <w:r>
        <w:t>dovolání</w:t>
      </w:r>
      <w:r w:rsidR="001758E3">
        <w:t>)</w:t>
      </w:r>
      <w:r>
        <w:t xml:space="preserve"> účtovat analogicky podle § 9 odst. 3 </w:t>
      </w:r>
      <w:r w:rsidR="001758E3">
        <w:t>advokátního tarifu</w:t>
      </w:r>
      <w:r>
        <w:t>.</w:t>
      </w:r>
    </w:p>
    <w:p w:rsidR="00681F2C" w:rsidRDefault="00681F2C" w:rsidP="00681F2C">
      <w:pPr>
        <w:ind w:left="360"/>
      </w:pPr>
      <w:r>
        <w:t xml:space="preserve">Dr. </w:t>
      </w:r>
      <w:proofErr w:type="spellStart"/>
      <w:r>
        <w:t>Justoňovi</w:t>
      </w:r>
      <w:proofErr w:type="spellEnd"/>
      <w:r>
        <w:t xml:space="preserve"> se ukládá, aby podle těchto stanovisek zpracoval odpovědi.</w:t>
      </w:r>
    </w:p>
    <w:p w:rsidR="008E4AE7" w:rsidRDefault="008E4AE7" w:rsidP="00681F2C">
      <w:pPr>
        <w:ind w:left="360"/>
      </w:pPr>
    </w:p>
    <w:p w:rsidR="00681F2C" w:rsidRDefault="00681F2C" w:rsidP="008E4AE7">
      <w:pPr>
        <w:ind w:left="360" w:firstLine="348"/>
      </w:pPr>
      <w:r>
        <w:t>Na závěr</w:t>
      </w:r>
      <w:r w:rsidR="008E4AE7">
        <w:t xml:space="preserve"> zasedání sekce pro advokátní tarif ČAK</w:t>
      </w:r>
      <w:r>
        <w:t xml:space="preserve"> dr. Papež poděkoval za spolupráci a popřál všechno nejlepší v novém roce.</w:t>
      </w:r>
    </w:p>
    <w:p w:rsidR="00D46C50" w:rsidRDefault="00D46C50" w:rsidP="00D46C50">
      <w:pPr>
        <w:pStyle w:val="Odstavecseseznamem"/>
      </w:pPr>
    </w:p>
    <w:sectPr w:rsidR="00D46C50" w:rsidSect="0043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D7"/>
    <w:multiLevelType w:val="hybridMultilevel"/>
    <w:tmpl w:val="D04E008A"/>
    <w:lvl w:ilvl="0" w:tplc="4118AC96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B2614"/>
    <w:multiLevelType w:val="hybridMultilevel"/>
    <w:tmpl w:val="16E0DB34"/>
    <w:lvl w:ilvl="0" w:tplc="D7A0931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Theme="minorHAnsi" w:eastAsiaTheme="minorHAnsi" w:hAnsiTheme="minorHAnsi" w:cstheme="minorBidi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DB5C47"/>
    <w:multiLevelType w:val="hybridMultilevel"/>
    <w:tmpl w:val="9B603A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197DED"/>
    <w:multiLevelType w:val="hybridMultilevel"/>
    <w:tmpl w:val="F718D71E"/>
    <w:lvl w:ilvl="0" w:tplc="040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518B1"/>
    <w:multiLevelType w:val="hybridMultilevel"/>
    <w:tmpl w:val="FBDCD9AE"/>
    <w:lvl w:ilvl="0" w:tplc="306063F4">
      <w:start w:val="1"/>
      <w:numFmt w:val="lowerLetter"/>
      <w:lvlText w:val="%1)"/>
      <w:lvlJc w:val="left"/>
      <w:pPr>
        <w:ind w:left="36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65EF5B74"/>
    <w:multiLevelType w:val="hybridMultilevel"/>
    <w:tmpl w:val="F34C54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6572F"/>
    <w:multiLevelType w:val="hybridMultilevel"/>
    <w:tmpl w:val="28CEE590"/>
    <w:lvl w:ilvl="0" w:tplc="05E45102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A893F1A"/>
    <w:multiLevelType w:val="hybridMultilevel"/>
    <w:tmpl w:val="25127FCE"/>
    <w:lvl w:ilvl="0" w:tplc="CD0A71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556"/>
    <w:rsid w:val="000550A3"/>
    <w:rsid w:val="000D4ACC"/>
    <w:rsid w:val="001758E3"/>
    <w:rsid w:val="001D50D8"/>
    <w:rsid w:val="002F5C5B"/>
    <w:rsid w:val="00315D66"/>
    <w:rsid w:val="0032009D"/>
    <w:rsid w:val="00336D7B"/>
    <w:rsid w:val="0034649D"/>
    <w:rsid w:val="003724A2"/>
    <w:rsid w:val="00433BAA"/>
    <w:rsid w:val="004463AD"/>
    <w:rsid w:val="004D3556"/>
    <w:rsid w:val="004E6DFA"/>
    <w:rsid w:val="006412F4"/>
    <w:rsid w:val="00681F2C"/>
    <w:rsid w:val="00725968"/>
    <w:rsid w:val="00766A2E"/>
    <w:rsid w:val="007939B9"/>
    <w:rsid w:val="00810A0C"/>
    <w:rsid w:val="00851245"/>
    <w:rsid w:val="008543B7"/>
    <w:rsid w:val="008E4AE7"/>
    <w:rsid w:val="00954302"/>
    <w:rsid w:val="009F01FC"/>
    <w:rsid w:val="00B315B4"/>
    <w:rsid w:val="00B84CB0"/>
    <w:rsid w:val="00BC5189"/>
    <w:rsid w:val="00CE1CF7"/>
    <w:rsid w:val="00D46C50"/>
    <w:rsid w:val="00E22DEA"/>
    <w:rsid w:val="00E71E1F"/>
    <w:rsid w:val="00F31747"/>
    <w:rsid w:val="00FC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B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5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4A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AC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3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9657-04F9-4F36-A966-E483B7CF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979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zapis</dc:creator>
  <cp:lastModifiedBy>linkova</cp:lastModifiedBy>
  <cp:revision>10</cp:revision>
  <cp:lastPrinted>2012-12-27T11:17:00Z</cp:lastPrinted>
  <dcterms:created xsi:type="dcterms:W3CDTF">2012-12-27T11:08:00Z</dcterms:created>
  <dcterms:modified xsi:type="dcterms:W3CDTF">2012-12-28T12:06:00Z</dcterms:modified>
</cp:coreProperties>
</file>