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0C" w:rsidRDefault="00C5100C" w:rsidP="00C5100C">
      <w:pPr>
        <w:pStyle w:val="Normlnweb"/>
        <w:jc w:val="both"/>
      </w:pPr>
      <w:r>
        <w:rPr>
          <w:rStyle w:val="Zvraznn"/>
          <w:b/>
          <w:bCs/>
        </w:rPr>
        <w:t>KAYAK  proti Turecku</w:t>
      </w:r>
    </w:p>
    <w:p w:rsidR="00C5100C" w:rsidRDefault="00C5100C" w:rsidP="00C5100C">
      <w:pPr>
        <w:pStyle w:val="Normlnweb"/>
        <w:jc w:val="both"/>
      </w:pPr>
      <w:r>
        <w:t>Rozsudek z 10. července 2012</w:t>
      </w:r>
    </w:p>
    <w:p w:rsidR="00C5100C" w:rsidRDefault="00C5100C" w:rsidP="00C5100C">
      <w:pPr>
        <w:pStyle w:val="Normlnweb"/>
        <w:jc w:val="both"/>
      </w:pPr>
      <w:r>
        <w:rPr>
          <w:rStyle w:val="Siln"/>
        </w:rPr>
        <w:t xml:space="preserve">Smrt školáka ubodáním spolužákem před školou. </w:t>
      </w:r>
      <w:r>
        <w:t>Stěžovateli jsou matka a bratr patnáctiletého mladíka, který byl v hádce ubodán o tři roky starším spolužákem E.G. nedaleko školy. Vyšetřování skončilo konstatováním, že se představitelé učitelé školy nedopustili porušení svých povinností. O tři roky později byl E.G. odsouzen za vraždu k doživotnímu trestu, který mu byl později zkrácen na šest let a osm měsíců. Správní žaloba, kterou stěžovatelé posléze podali, byla odmítnuta.</w:t>
      </w:r>
    </w:p>
    <w:p w:rsidR="00C5100C" w:rsidRDefault="00C5100C" w:rsidP="00C5100C">
      <w:pPr>
        <w:pStyle w:val="Normlnweb"/>
        <w:jc w:val="both"/>
      </w:pPr>
      <w:r>
        <w:t>Soud judikoval, že pracovníci školy jen nedbale soustředili svou pozornost na chování žáků. Nůž, kterým E.G. vraždil, pocházel ze školní kantýny a učitel, který byl upozorněn na úmysl nůž odcizit, čekal před kantýnou několik minut, aniž by se snažil jakkoli E.G. najít a v činu mu zabránit.</w:t>
      </w:r>
    </w:p>
    <w:p w:rsidR="00E01589" w:rsidRDefault="00C5100C" w:rsidP="00C5100C">
      <w:pPr>
        <w:pStyle w:val="Normlnweb"/>
        <w:jc w:val="both"/>
      </w:pPr>
      <w:r>
        <w:t>Porušení článku 2 Úmluvy (pět hlasů proti dvěma)</w:t>
      </w:r>
      <w:bookmarkStart w:id="0" w:name="_GoBack"/>
      <w:bookmarkEnd w:id="0"/>
    </w:p>
    <w:sectPr w:rsidR="00E0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0C"/>
    <w:rsid w:val="00C5100C"/>
    <w:rsid w:val="00E0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100C"/>
    <w:rPr>
      <w:b/>
      <w:bCs/>
    </w:rPr>
  </w:style>
  <w:style w:type="character" w:styleId="Zvraznn">
    <w:name w:val="Emphasis"/>
    <w:basedOn w:val="Standardnpsmoodstavce"/>
    <w:uiPriority w:val="20"/>
    <w:qFormat/>
    <w:rsid w:val="00C510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100C"/>
    <w:rPr>
      <w:b/>
      <w:bCs/>
    </w:rPr>
  </w:style>
  <w:style w:type="character" w:styleId="Zvraznn">
    <w:name w:val="Emphasis"/>
    <w:basedOn w:val="Standardnpsmoodstavce"/>
    <w:uiPriority w:val="20"/>
    <w:qFormat/>
    <w:rsid w:val="00C510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1</cp:revision>
  <dcterms:created xsi:type="dcterms:W3CDTF">2015-03-13T12:00:00Z</dcterms:created>
  <dcterms:modified xsi:type="dcterms:W3CDTF">2015-03-13T12:00:00Z</dcterms:modified>
</cp:coreProperties>
</file>