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9B" w:rsidRPr="00311F50" w:rsidRDefault="00303A9B" w:rsidP="00311F50">
      <w:pPr>
        <w:spacing w:line="276" w:lineRule="auto"/>
        <w:jc w:val="center"/>
        <w:rPr>
          <w:rFonts w:ascii="Garamond" w:hAnsi="Garamond" w:cs="Arial"/>
        </w:rPr>
      </w:pPr>
      <w:r w:rsidRPr="00311F50">
        <w:rPr>
          <w:rFonts w:ascii="Garamond" w:hAnsi="Garamond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-453390</wp:posOffset>
            </wp:positionV>
            <wp:extent cx="2615565" cy="855345"/>
            <wp:effectExtent l="19050" t="0" r="0" b="0"/>
            <wp:wrapNone/>
            <wp:docPr id="1" name="obrázek 3" descr="logo V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O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F50">
        <w:rPr>
          <w:rFonts w:ascii="Garamond" w:hAnsi="Garamond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-146050</wp:posOffset>
            </wp:positionV>
            <wp:extent cx="2412365" cy="412115"/>
            <wp:effectExtent l="19050" t="0" r="6985" b="0"/>
            <wp:wrapNone/>
            <wp:docPr id="2" name="obrázek 1" descr="C:\vitis\publikace a PR\PILA\logaPILA\logo P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vitis\publikace a PR\PILA\logaPILA\logo P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311F50">
        <w:rPr>
          <w:rFonts w:ascii="Garamond" w:hAnsi="Garamond" w:cs="Arial"/>
          <w:b/>
          <w:lang w:eastAsia="cs-CZ"/>
        </w:rPr>
        <w:t xml:space="preserve">Pro bono aliance a Kancelář veřejného ochránce práv </w:t>
      </w: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  <w:r w:rsidRPr="00311F50">
        <w:rPr>
          <w:rFonts w:ascii="Garamond" w:hAnsi="Garamond" w:cs="Arial"/>
          <w:lang w:eastAsia="cs-CZ"/>
        </w:rPr>
        <w:t xml:space="preserve">si Vás dovolují pozvat na seminář </w:t>
      </w: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:rsidR="00303A9B" w:rsidRPr="00311F50" w:rsidRDefault="00410724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32"/>
          <w:szCs w:val="32"/>
          <w:lang w:eastAsia="cs-CZ"/>
        </w:rPr>
      </w:pPr>
      <w:r w:rsidRPr="00311F50">
        <w:rPr>
          <w:rFonts w:ascii="Garamond" w:hAnsi="Garamond" w:cs="Arial"/>
          <w:b/>
          <w:sz w:val="32"/>
          <w:szCs w:val="32"/>
          <w:lang w:eastAsia="cs-CZ"/>
        </w:rPr>
        <w:t>Diskriminace při poskytování finančních služeb</w:t>
      </w:r>
    </w:p>
    <w:p w:rsidR="00410724" w:rsidRPr="00311F50" w:rsidRDefault="00410724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311F50">
        <w:rPr>
          <w:rFonts w:ascii="Garamond" w:hAnsi="Garamond" w:cs="Arial"/>
          <w:b/>
          <w:lang w:eastAsia="cs-CZ"/>
        </w:rPr>
        <w:t>čtvrtek 4. června 2015</w:t>
      </w:r>
    </w:p>
    <w:p w:rsidR="00303A9B" w:rsidRPr="00311F50" w:rsidRDefault="00410724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311F50">
        <w:rPr>
          <w:rFonts w:ascii="Garamond" w:hAnsi="Garamond" w:cs="Arial"/>
          <w:b/>
          <w:lang w:eastAsia="cs-CZ"/>
        </w:rPr>
        <w:t>13:00 – 16:0</w:t>
      </w:r>
      <w:r w:rsidR="00303A9B" w:rsidRPr="00311F50">
        <w:rPr>
          <w:rFonts w:ascii="Garamond" w:hAnsi="Garamond" w:cs="Arial"/>
          <w:b/>
          <w:lang w:eastAsia="cs-CZ"/>
        </w:rPr>
        <w:t>0</w:t>
      </w: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  <w:r w:rsidRPr="00311F50">
        <w:rPr>
          <w:rFonts w:ascii="Garamond" w:hAnsi="Garamond" w:cs="Arial"/>
          <w:lang w:eastAsia="cs-CZ"/>
        </w:rPr>
        <w:t>Tiskové středisko Kanceláře veřejného ochránce práv</w:t>
      </w: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  <w:r w:rsidRPr="00311F50">
        <w:rPr>
          <w:rFonts w:ascii="Garamond" w:hAnsi="Garamond" w:cs="Arial"/>
          <w:lang w:eastAsia="cs-CZ"/>
        </w:rPr>
        <w:t>Údolní 3</w:t>
      </w:r>
      <w:r w:rsidR="000D264E">
        <w:rPr>
          <w:rFonts w:ascii="Garamond" w:hAnsi="Garamond" w:cs="Arial"/>
          <w:lang w:eastAsia="cs-CZ"/>
        </w:rPr>
        <w:t>9</w:t>
      </w:r>
      <w:bookmarkStart w:id="0" w:name="_GoBack"/>
      <w:bookmarkEnd w:id="0"/>
      <w:r w:rsidRPr="00311F50">
        <w:rPr>
          <w:rFonts w:ascii="Garamond" w:hAnsi="Garamond" w:cs="Arial"/>
          <w:lang w:eastAsia="cs-CZ"/>
        </w:rPr>
        <w:t>, Brno</w:t>
      </w: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lang w:eastAsia="cs-CZ"/>
        </w:rPr>
      </w:pP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lang w:eastAsia="cs-CZ"/>
        </w:rPr>
      </w:pPr>
    </w:p>
    <w:p w:rsidR="00311F50" w:rsidRPr="00311F50" w:rsidRDefault="00311F50" w:rsidP="00311F50">
      <w:pPr>
        <w:spacing w:line="276" w:lineRule="auto"/>
        <w:jc w:val="center"/>
        <w:rPr>
          <w:rFonts w:ascii="Garamond" w:hAnsi="Garamond" w:cs="Arial"/>
        </w:rPr>
      </w:pPr>
      <w:r w:rsidRPr="00311F50">
        <w:rPr>
          <w:rFonts w:ascii="Garamond" w:hAnsi="Garamond" w:cs="Arial"/>
          <w:b/>
        </w:rPr>
        <w:t>Program</w:t>
      </w:r>
    </w:p>
    <w:p w:rsidR="00311F50" w:rsidRPr="00311F50" w:rsidRDefault="00311F50" w:rsidP="00311F50">
      <w:pPr>
        <w:spacing w:line="276" w:lineRule="auto"/>
        <w:jc w:val="both"/>
        <w:rPr>
          <w:rFonts w:ascii="Garamond" w:hAnsi="Garamond" w:cs="Arial"/>
        </w:rPr>
      </w:pPr>
    </w:p>
    <w:p w:rsidR="00311F50" w:rsidRPr="00311F50" w:rsidRDefault="00311F50" w:rsidP="00740FD2">
      <w:pPr>
        <w:spacing w:line="276" w:lineRule="auto"/>
        <w:ind w:left="2124" w:hanging="2124"/>
        <w:jc w:val="both"/>
        <w:rPr>
          <w:rFonts w:ascii="Garamond" w:hAnsi="Garamond" w:cs="Arial"/>
        </w:rPr>
      </w:pPr>
      <w:r w:rsidRPr="00311F50">
        <w:rPr>
          <w:rFonts w:ascii="Garamond" w:hAnsi="Garamond" w:cs="Arial"/>
        </w:rPr>
        <w:t>13:00 – 14:30</w:t>
      </w:r>
      <w:r w:rsidRPr="00311F50">
        <w:rPr>
          <w:rFonts w:ascii="Garamond" w:hAnsi="Garamond" w:cs="Arial"/>
        </w:rPr>
        <w:tab/>
        <w:t>Případové studie – diskuse nad případy VOP a jejich řešením</w:t>
      </w:r>
    </w:p>
    <w:p w:rsidR="00311F50" w:rsidRPr="00311F50" w:rsidRDefault="00311F50" w:rsidP="00740FD2">
      <w:pPr>
        <w:spacing w:line="276" w:lineRule="auto"/>
        <w:ind w:left="2124" w:hanging="2124"/>
        <w:jc w:val="both"/>
        <w:rPr>
          <w:rFonts w:ascii="Garamond" w:hAnsi="Garamond" w:cs="Arial"/>
        </w:rPr>
      </w:pPr>
      <w:r w:rsidRPr="00311F50">
        <w:rPr>
          <w:rFonts w:ascii="Garamond" w:hAnsi="Garamond" w:cs="Arial"/>
        </w:rPr>
        <w:t>14:30 – 14:50</w:t>
      </w:r>
      <w:r w:rsidRPr="00311F50">
        <w:rPr>
          <w:rFonts w:ascii="Garamond" w:hAnsi="Garamond" w:cs="Arial"/>
        </w:rPr>
        <w:tab/>
        <w:t>Přestávka na kávu</w:t>
      </w:r>
    </w:p>
    <w:p w:rsidR="00311F50" w:rsidRPr="00311F50" w:rsidRDefault="00311F50" w:rsidP="00740FD2">
      <w:pPr>
        <w:spacing w:line="276" w:lineRule="auto"/>
        <w:ind w:left="2124" w:hanging="2124"/>
        <w:jc w:val="both"/>
        <w:rPr>
          <w:rFonts w:ascii="Garamond" w:hAnsi="Garamond" w:cs="Arial"/>
        </w:rPr>
      </w:pPr>
      <w:r w:rsidRPr="00311F50">
        <w:rPr>
          <w:rFonts w:ascii="Garamond" w:hAnsi="Garamond" w:cs="Arial"/>
        </w:rPr>
        <w:t>14:50 – 16:00</w:t>
      </w:r>
      <w:r w:rsidRPr="00311F50">
        <w:rPr>
          <w:rFonts w:ascii="Garamond" w:hAnsi="Garamond" w:cs="Arial"/>
        </w:rPr>
        <w:tab/>
        <w:t>Diskriminace při poskytování finančních služeb</w:t>
      </w:r>
    </w:p>
    <w:p w:rsidR="00311F50" w:rsidRPr="00740FD2" w:rsidRDefault="00311F50" w:rsidP="00740FD2">
      <w:pPr>
        <w:pStyle w:val="Bezmezer"/>
        <w:numPr>
          <w:ilvl w:val="0"/>
          <w:numId w:val="8"/>
        </w:numPr>
        <w:spacing w:line="276" w:lineRule="auto"/>
        <w:ind w:left="2552"/>
        <w:jc w:val="both"/>
        <w:rPr>
          <w:rFonts w:ascii="Garamond" w:hAnsi="Garamond"/>
        </w:rPr>
      </w:pPr>
      <w:r w:rsidRPr="00740FD2">
        <w:rPr>
          <w:rFonts w:ascii="Garamond" w:hAnsi="Garamond"/>
        </w:rPr>
        <w:t>právní vymezení pojmu diskriminace a definice základních institutů</w:t>
      </w:r>
    </w:p>
    <w:p w:rsidR="00311F50" w:rsidRPr="00740FD2" w:rsidRDefault="00311F50" w:rsidP="00740FD2">
      <w:pPr>
        <w:pStyle w:val="Bezmezer"/>
        <w:numPr>
          <w:ilvl w:val="0"/>
          <w:numId w:val="8"/>
        </w:numPr>
        <w:spacing w:line="276" w:lineRule="auto"/>
        <w:ind w:left="2552"/>
        <w:jc w:val="both"/>
        <w:rPr>
          <w:rFonts w:ascii="Garamond" w:hAnsi="Garamond"/>
        </w:rPr>
      </w:pPr>
      <w:r w:rsidRPr="00740FD2">
        <w:rPr>
          <w:rFonts w:ascii="Garamond" w:hAnsi="Garamond"/>
        </w:rPr>
        <w:t>vztahy právních předpisů zakazujících diskriminaci</w:t>
      </w:r>
    </w:p>
    <w:p w:rsidR="00311F50" w:rsidRPr="00740FD2" w:rsidRDefault="00311F50" w:rsidP="00740FD2">
      <w:pPr>
        <w:pStyle w:val="Bezmezer"/>
        <w:numPr>
          <w:ilvl w:val="0"/>
          <w:numId w:val="8"/>
        </w:numPr>
        <w:spacing w:line="276" w:lineRule="auto"/>
        <w:ind w:left="2552"/>
        <w:jc w:val="both"/>
        <w:rPr>
          <w:rFonts w:ascii="Garamond" w:hAnsi="Garamond"/>
        </w:rPr>
      </w:pPr>
      <w:r w:rsidRPr="00740FD2">
        <w:rPr>
          <w:rFonts w:ascii="Garamond" w:hAnsi="Garamond"/>
        </w:rPr>
        <w:t>oblast finančních služeb: bankovní služby, úvěry, pojištění</w:t>
      </w:r>
    </w:p>
    <w:p w:rsidR="00311F50" w:rsidRPr="00740FD2" w:rsidRDefault="00311F50" w:rsidP="00740FD2">
      <w:pPr>
        <w:pStyle w:val="Bezmezer"/>
        <w:numPr>
          <w:ilvl w:val="0"/>
          <w:numId w:val="8"/>
        </w:numPr>
        <w:spacing w:line="276" w:lineRule="auto"/>
        <w:ind w:left="2552"/>
        <w:jc w:val="both"/>
        <w:rPr>
          <w:rFonts w:ascii="Garamond" w:hAnsi="Garamond"/>
        </w:rPr>
      </w:pPr>
      <w:r w:rsidRPr="00740FD2">
        <w:rPr>
          <w:rFonts w:ascii="Garamond" w:hAnsi="Garamond"/>
        </w:rPr>
        <w:t>nejčastější diskriminační důvody v oblasti poskytování finančních služeb</w:t>
      </w:r>
    </w:p>
    <w:p w:rsidR="00311F50" w:rsidRPr="00740FD2" w:rsidRDefault="00311F50" w:rsidP="00740FD2">
      <w:pPr>
        <w:pStyle w:val="Bezmezer"/>
        <w:numPr>
          <w:ilvl w:val="0"/>
          <w:numId w:val="8"/>
        </w:numPr>
        <w:spacing w:line="276" w:lineRule="auto"/>
        <w:ind w:left="2552"/>
        <w:jc w:val="both"/>
        <w:rPr>
          <w:rFonts w:ascii="Garamond" w:hAnsi="Garamond"/>
        </w:rPr>
      </w:pPr>
      <w:r w:rsidRPr="00740FD2">
        <w:rPr>
          <w:rFonts w:ascii="Garamond" w:hAnsi="Garamond"/>
        </w:rPr>
        <w:t>přípustné formy rozdílného zacházení</w:t>
      </w:r>
    </w:p>
    <w:p w:rsidR="00311F50" w:rsidRPr="00740FD2" w:rsidRDefault="00311F50" w:rsidP="00740FD2">
      <w:pPr>
        <w:pStyle w:val="Bezmezer"/>
        <w:numPr>
          <w:ilvl w:val="0"/>
          <w:numId w:val="8"/>
        </w:numPr>
        <w:spacing w:line="276" w:lineRule="auto"/>
        <w:ind w:left="2552"/>
        <w:jc w:val="both"/>
        <w:rPr>
          <w:rFonts w:ascii="Garamond" w:hAnsi="Garamond"/>
        </w:rPr>
      </w:pPr>
      <w:r w:rsidRPr="00740FD2">
        <w:rPr>
          <w:rFonts w:ascii="Garamond" w:hAnsi="Garamond"/>
        </w:rPr>
        <w:t>právní prostředky ochrany před diskriminací</w:t>
      </w:r>
    </w:p>
    <w:p w:rsidR="00311F50" w:rsidRPr="00740FD2" w:rsidRDefault="00311F50" w:rsidP="00740FD2">
      <w:pPr>
        <w:pStyle w:val="Bezmezer"/>
        <w:numPr>
          <w:ilvl w:val="0"/>
          <w:numId w:val="8"/>
        </w:numPr>
        <w:spacing w:line="276" w:lineRule="auto"/>
        <w:ind w:left="2552"/>
        <w:jc w:val="both"/>
        <w:rPr>
          <w:rFonts w:ascii="Garamond" w:hAnsi="Garamond"/>
        </w:rPr>
      </w:pPr>
      <w:r w:rsidRPr="00740FD2">
        <w:rPr>
          <w:rFonts w:ascii="Garamond" w:hAnsi="Garamond"/>
        </w:rPr>
        <w:t>zajištění důkazů</w:t>
      </w:r>
    </w:p>
    <w:p w:rsidR="00311F50" w:rsidRPr="00740FD2" w:rsidRDefault="00311F50" w:rsidP="00740FD2">
      <w:pPr>
        <w:pStyle w:val="Bezmezer"/>
        <w:numPr>
          <w:ilvl w:val="0"/>
          <w:numId w:val="8"/>
        </w:numPr>
        <w:spacing w:line="276" w:lineRule="auto"/>
        <w:ind w:left="2552"/>
        <w:jc w:val="both"/>
        <w:rPr>
          <w:rFonts w:ascii="Garamond" w:hAnsi="Garamond"/>
        </w:rPr>
      </w:pPr>
      <w:r w:rsidRPr="00740FD2">
        <w:rPr>
          <w:rFonts w:ascii="Garamond" w:hAnsi="Garamond"/>
        </w:rPr>
        <w:t>přenos (sdílení) důkazního břemene</w:t>
      </w:r>
    </w:p>
    <w:p w:rsidR="00303A9B" w:rsidRPr="00311F50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:rsidR="00303A9B" w:rsidRDefault="00311F50" w:rsidP="00311F50">
      <w:pPr>
        <w:suppressAutoHyphens w:val="0"/>
        <w:autoSpaceDE w:val="0"/>
        <w:autoSpaceDN w:val="0"/>
        <w:adjustRightInd w:val="0"/>
        <w:spacing w:after="60" w:line="276" w:lineRule="auto"/>
        <w:jc w:val="center"/>
        <w:rPr>
          <w:rFonts w:ascii="Garamond" w:hAnsi="Garamond" w:cs="Arial"/>
          <w:b/>
          <w:lang w:eastAsia="cs-CZ"/>
        </w:rPr>
      </w:pPr>
      <w:r w:rsidRPr="00311F50">
        <w:rPr>
          <w:rFonts w:ascii="Garamond" w:hAnsi="Garamond" w:cs="Arial"/>
          <w:b/>
          <w:lang w:eastAsia="cs-CZ"/>
        </w:rPr>
        <w:t>Lektoři</w:t>
      </w:r>
    </w:p>
    <w:p w:rsidR="00410724" w:rsidRPr="00311F50" w:rsidRDefault="00410724" w:rsidP="00311F50">
      <w:pPr>
        <w:spacing w:line="276" w:lineRule="auto"/>
        <w:jc w:val="both"/>
        <w:rPr>
          <w:rFonts w:ascii="Garamond" w:hAnsi="Garamond" w:cs="Arial"/>
          <w:b/>
        </w:rPr>
      </w:pPr>
      <w:r w:rsidRPr="00311F50">
        <w:rPr>
          <w:rFonts w:ascii="Garamond" w:hAnsi="Garamond" w:cs="Arial"/>
          <w:b/>
        </w:rPr>
        <w:t>Mgr. Bc. Jana Kvasnicová</w:t>
      </w:r>
    </w:p>
    <w:p w:rsidR="00874D4D" w:rsidRPr="00311F50" w:rsidRDefault="00410724" w:rsidP="00311F5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 w:rsidRPr="00311F50">
        <w:rPr>
          <w:rFonts w:ascii="Garamond" w:hAnsi="Garamond" w:cs="Arial"/>
        </w:rPr>
        <w:t>Absolventka Právnické fakulty (2009) a Fakulty sociálních studií (2013) Masarykovy univerzit</w:t>
      </w:r>
      <w:r w:rsidR="00874D4D" w:rsidRPr="00311F50">
        <w:rPr>
          <w:rFonts w:ascii="Garamond" w:hAnsi="Garamond" w:cs="Arial"/>
        </w:rPr>
        <w:t>y</w:t>
      </w:r>
    </w:p>
    <w:p w:rsidR="00874D4D" w:rsidRPr="00311F50" w:rsidRDefault="00410724" w:rsidP="00311F5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 w:rsidRPr="00311F50">
        <w:rPr>
          <w:rFonts w:ascii="Garamond" w:hAnsi="Garamond" w:cs="Arial"/>
        </w:rPr>
        <w:t>Zástupkyně vedoucího oddělení rovného zacházení (2009 – 2013)</w:t>
      </w:r>
      <w:r w:rsidR="00874D4D" w:rsidRPr="00311F50">
        <w:rPr>
          <w:rFonts w:ascii="Garamond" w:hAnsi="Garamond" w:cs="Arial"/>
        </w:rPr>
        <w:t xml:space="preserve"> v Kanceláři veřejného ochránce práv</w:t>
      </w:r>
    </w:p>
    <w:p w:rsidR="00410724" w:rsidRPr="00311F50" w:rsidRDefault="00874D4D" w:rsidP="00311F5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 w:rsidRPr="00311F50">
        <w:rPr>
          <w:rFonts w:ascii="Garamond" w:hAnsi="Garamond" w:cs="Arial"/>
        </w:rPr>
        <w:t>Z</w:t>
      </w:r>
      <w:r w:rsidR="00410724" w:rsidRPr="00311F50">
        <w:rPr>
          <w:rFonts w:ascii="Garamond" w:hAnsi="Garamond" w:cs="Arial"/>
        </w:rPr>
        <w:t>akláda</w:t>
      </w:r>
      <w:r w:rsidRPr="00311F50">
        <w:rPr>
          <w:rFonts w:ascii="Garamond" w:hAnsi="Garamond" w:cs="Arial"/>
        </w:rPr>
        <w:t>jící členka Genderové expertní komory ČR</w:t>
      </w:r>
    </w:p>
    <w:p w:rsidR="00410724" w:rsidRDefault="00874D4D" w:rsidP="00311F5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 w:rsidRPr="00311F50">
        <w:rPr>
          <w:rFonts w:ascii="Garamond" w:hAnsi="Garamond" w:cs="Arial"/>
        </w:rPr>
        <w:t xml:space="preserve">Vedoucí autorského kolektivu ke </w:t>
      </w:r>
      <w:r w:rsidR="00410724" w:rsidRPr="00311F50">
        <w:rPr>
          <w:rFonts w:ascii="Garamond" w:hAnsi="Garamond" w:cs="Arial"/>
        </w:rPr>
        <w:t xml:space="preserve">komentáři k antidiskriminačnímu zákonu </w:t>
      </w:r>
    </w:p>
    <w:p w:rsidR="00311F50" w:rsidRDefault="00311F50" w:rsidP="00311F50">
      <w:pPr>
        <w:pStyle w:val="Odstavecseseznamem"/>
        <w:spacing w:line="276" w:lineRule="auto"/>
        <w:jc w:val="both"/>
        <w:rPr>
          <w:rFonts w:ascii="Garamond" w:hAnsi="Garamond" w:cs="Arial"/>
        </w:rPr>
      </w:pPr>
    </w:p>
    <w:p w:rsidR="00874D4D" w:rsidRPr="00311F50" w:rsidRDefault="00410724" w:rsidP="00311F50">
      <w:pPr>
        <w:spacing w:line="276" w:lineRule="auto"/>
        <w:jc w:val="both"/>
        <w:rPr>
          <w:rFonts w:ascii="Garamond" w:hAnsi="Garamond" w:cs="Arial"/>
          <w:b/>
        </w:rPr>
      </w:pPr>
      <w:r w:rsidRPr="00311F50">
        <w:rPr>
          <w:rFonts w:ascii="Garamond" w:hAnsi="Garamond" w:cs="Arial"/>
          <w:b/>
        </w:rPr>
        <w:t>Mgr. Bc. Veronika Bazalová</w:t>
      </w:r>
    </w:p>
    <w:p w:rsidR="00874D4D" w:rsidRPr="00311F50" w:rsidRDefault="00874D4D" w:rsidP="00311F5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Garamond" w:hAnsi="Garamond" w:cs="Arial"/>
        </w:rPr>
      </w:pPr>
      <w:r w:rsidRPr="00311F50">
        <w:rPr>
          <w:rFonts w:ascii="Garamond" w:hAnsi="Garamond" w:cs="Arial"/>
        </w:rPr>
        <w:t>Absolventka Právnické fakulty (2013) a Fakulty</w:t>
      </w:r>
      <w:r w:rsidR="00410724" w:rsidRPr="00311F50">
        <w:rPr>
          <w:rFonts w:ascii="Garamond" w:hAnsi="Garamond" w:cs="Arial"/>
        </w:rPr>
        <w:t xml:space="preserve"> sociální</w:t>
      </w:r>
      <w:r w:rsidRPr="00311F50">
        <w:rPr>
          <w:rFonts w:ascii="Garamond" w:hAnsi="Garamond" w:cs="Arial"/>
        </w:rPr>
        <w:t>ch</w:t>
      </w:r>
      <w:r w:rsidR="00410724" w:rsidRPr="00311F50">
        <w:rPr>
          <w:rFonts w:ascii="Garamond" w:hAnsi="Garamond" w:cs="Arial"/>
        </w:rPr>
        <w:t xml:space="preserve"> studií (2014</w:t>
      </w:r>
      <w:r w:rsidRPr="00311F50">
        <w:rPr>
          <w:rFonts w:ascii="Garamond" w:hAnsi="Garamond" w:cs="Arial"/>
        </w:rPr>
        <w:t>) Masarykovy univerzity</w:t>
      </w:r>
    </w:p>
    <w:p w:rsidR="00874D4D" w:rsidRPr="00311F50" w:rsidRDefault="00874D4D" w:rsidP="00311F5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Garamond" w:hAnsi="Garamond" w:cs="Arial"/>
        </w:rPr>
      </w:pPr>
      <w:r w:rsidRPr="00311F50">
        <w:rPr>
          <w:rFonts w:ascii="Garamond" w:hAnsi="Garamond" w:cs="Arial"/>
        </w:rPr>
        <w:t xml:space="preserve">Právnička v oddělení rovného zacházení </w:t>
      </w:r>
      <w:r w:rsidR="00410724" w:rsidRPr="00311F50">
        <w:rPr>
          <w:rFonts w:ascii="Garamond" w:hAnsi="Garamond" w:cs="Arial"/>
        </w:rPr>
        <w:t>v Kanceláři veřejného ochránce práv</w:t>
      </w:r>
    </w:p>
    <w:p w:rsidR="00410724" w:rsidRPr="00311F50" w:rsidRDefault="00874D4D" w:rsidP="00311F5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Garamond" w:hAnsi="Garamond" w:cs="Arial"/>
        </w:rPr>
      </w:pPr>
      <w:r w:rsidRPr="00311F50">
        <w:rPr>
          <w:rFonts w:ascii="Garamond" w:hAnsi="Garamond" w:cs="Arial"/>
        </w:rPr>
        <w:t>Působení</w:t>
      </w:r>
      <w:r w:rsidR="00410724" w:rsidRPr="00311F50">
        <w:rPr>
          <w:rFonts w:ascii="Garamond" w:hAnsi="Garamond" w:cs="Arial"/>
        </w:rPr>
        <w:t xml:space="preserve"> v Centru pr</w:t>
      </w:r>
      <w:r w:rsidRPr="00311F50">
        <w:rPr>
          <w:rFonts w:ascii="Garamond" w:hAnsi="Garamond" w:cs="Arial"/>
        </w:rPr>
        <w:t>o lidská práva a demokratizaci, (zaměření:</w:t>
      </w:r>
      <w:r w:rsidR="00410724" w:rsidRPr="00311F50">
        <w:rPr>
          <w:rFonts w:ascii="Garamond" w:hAnsi="Garamond" w:cs="Arial"/>
        </w:rPr>
        <w:t xml:space="preserve"> me</w:t>
      </w:r>
      <w:r w:rsidRPr="00311F50">
        <w:rPr>
          <w:rFonts w:ascii="Garamond" w:hAnsi="Garamond" w:cs="Arial"/>
        </w:rPr>
        <w:t>zinárodní trestní spravedlnost)</w:t>
      </w:r>
    </w:p>
    <w:p w:rsidR="00303A9B" w:rsidRDefault="00303A9B" w:rsidP="00311F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lang w:eastAsia="cs-CZ"/>
        </w:rPr>
      </w:pPr>
    </w:p>
    <w:p w:rsidR="003A37A4" w:rsidRPr="00311F50" w:rsidRDefault="003A37A4" w:rsidP="00311F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lang w:eastAsia="cs-CZ"/>
        </w:rPr>
      </w:pPr>
    </w:p>
    <w:p w:rsidR="00311F50" w:rsidRDefault="00311F50" w:rsidP="00311F50">
      <w:pPr>
        <w:spacing w:line="276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Anotace</w:t>
      </w:r>
    </w:p>
    <w:p w:rsidR="00311F50" w:rsidRPr="00311F50" w:rsidRDefault="00311F50" w:rsidP="00311F50">
      <w:pPr>
        <w:spacing w:line="276" w:lineRule="auto"/>
        <w:jc w:val="center"/>
        <w:rPr>
          <w:rFonts w:ascii="Garamond" w:hAnsi="Garamond" w:cs="Arial"/>
          <w:b/>
        </w:rPr>
      </w:pPr>
    </w:p>
    <w:p w:rsidR="003A37A4" w:rsidRPr="003A37A4" w:rsidRDefault="00311F50" w:rsidP="003A37A4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3A37A4">
        <w:rPr>
          <w:rFonts w:ascii="Garamond" w:hAnsi="Garamond"/>
        </w:rPr>
        <w:t>Antidiskriminační zákon zakazuje diskriminaci v oblasti přístupu ke zboží a službám (včetně služeb finančních)</w:t>
      </w:r>
    </w:p>
    <w:p w:rsidR="00311F50" w:rsidRPr="003A37A4" w:rsidRDefault="00311F50" w:rsidP="003A37A4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3A37A4">
        <w:rPr>
          <w:rFonts w:ascii="Garamond" w:hAnsi="Garamond"/>
        </w:rPr>
        <w:t>V praxi se přesto setkáváme s rozdílným zacházením (na základě pohlaví, věku, zdravotního postižení ad.)</w:t>
      </w:r>
    </w:p>
    <w:p w:rsidR="00311F50" w:rsidRPr="003A37A4" w:rsidRDefault="00311F50" w:rsidP="003A37A4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3A37A4">
        <w:rPr>
          <w:rFonts w:ascii="Garamond" w:hAnsi="Garamond"/>
        </w:rPr>
        <w:t xml:space="preserve">Příkladem mohou být </w:t>
      </w:r>
    </w:p>
    <w:p w:rsidR="00311F50" w:rsidRPr="003A37A4" w:rsidRDefault="00311F50" w:rsidP="003A37A4">
      <w:pPr>
        <w:pStyle w:val="Bezmezer"/>
        <w:numPr>
          <w:ilvl w:val="0"/>
          <w:numId w:val="10"/>
        </w:numPr>
        <w:spacing w:line="276" w:lineRule="auto"/>
        <w:ind w:left="1134" w:hanging="425"/>
        <w:jc w:val="both"/>
        <w:rPr>
          <w:rFonts w:ascii="Garamond" w:hAnsi="Garamond"/>
        </w:rPr>
      </w:pPr>
      <w:r w:rsidRPr="003A37A4">
        <w:rPr>
          <w:rFonts w:ascii="Garamond" w:hAnsi="Garamond"/>
        </w:rPr>
        <w:t>jiné podmínky pro poskytování úvěru ženám vzhledem k očekávanému mateřství</w:t>
      </w:r>
    </w:p>
    <w:p w:rsidR="00311F50" w:rsidRPr="003A37A4" w:rsidRDefault="00311F50" w:rsidP="003A37A4">
      <w:pPr>
        <w:pStyle w:val="Bezmezer"/>
        <w:numPr>
          <w:ilvl w:val="0"/>
          <w:numId w:val="10"/>
        </w:numPr>
        <w:spacing w:line="276" w:lineRule="auto"/>
        <w:ind w:left="1134" w:hanging="425"/>
        <w:jc w:val="both"/>
        <w:rPr>
          <w:rFonts w:ascii="Garamond" w:hAnsi="Garamond"/>
        </w:rPr>
      </w:pPr>
      <w:r w:rsidRPr="003A37A4">
        <w:rPr>
          <w:rFonts w:ascii="Garamond" w:hAnsi="Garamond"/>
        </w:rPr>
        <w:t>stanovování věkové hranice pro čerpání určitých finančních služeb</w:t>
      </w:r>
    </w:p>
    <w:p w:rsidR="00311F50" w:rsidRPr="003A37A4" w:rsidRDefault="00311F50" w:rsidP="003A37A4">
      <w:pPr>
        <w:pStyle w:val="Bezmezer"/>
        <w:numPr>
          <w:ilvl w:val="0"/>
          <w:numId w:val="10"/>
        </w:numPr>
        <w:spacing w:line="276" w:lineRule="auto"/>
        <w:ind w:left="1134" w:hanging="425"/>
        <w:jc w:val="both"/>
        <w:rPr>
          <w:rFonts w:ascii="Garamond" w:hAnsi="Garamond"/>
        </w:rPr>
      </w:pPr>
      <w:r w:rsidRPr="003A37A4">
        <w:rPr>
          <w:rFonts w:ascii="Garamond" w:hAnsi="Garamond"/>
        </w:rPr>
        <w:t>výhradně elektronická komunikace s klienty</w:t>
      </w:r>
    </w:p>
    <w:p w:rsidR="00311F50" w:rsidRPr="003A37A4" w:rsidRDefault="00311F50" w:rsidP="003A37A4">
      <w:pPr>
        <w:pStyle w:val="Bezmezer"/>
        <w:numPr>
          <w:ilvl w:val="0"/>
          <w:numId w:val="10"/>
        </w:numPr>
        <w:spacing w:line="276" w:lineRule="auto"/>
        <w:ind w:left="1134" w:hanging="425"/>
        <w:jc w:val="both"/>
        <w:rPr>
          <w:rFonts w:ascii="Garamond" w:hAnsi="Garamond"/>
        </w:rPr>
      </w:pPr>
      <w:r w:rsidRPr="003A37A4">
        <w:rPr>
          <w:rFonts w:ascii="Garamond" w:hAnsi="Garamond"/>
        </w:rPr>
        <w:t>nepojistitelnost osob se zdravotním postižením bez dalšího zvážení</w:t>
      </w:r>
    </w:p>
    <w:p w:rsidR="00311F50" w:rsidRPr="003A37A4" w:rsidRDefault="00311F50" w:rsidP="003A37A4">
      <w:pPr>
        <w:pStyle w:val="Bezmezer"/>
        <w:numPr>
          <w:ilvl w:val="0"/>
          <w:numId w:val="10"/>
        </w:numPr>
        <w:spacing w:line="276" w:lineRule="auto"/>
        <w:ind w:left="1134" w:hanging="425"/>
        <w:jc w:val="both"/>
        <w:rPr>
          <w:rFonts w:ascii="Garamond" w:hAnsi="Garamond"/>
        </w:rPr>
      </w:pPr>
      <w:r w:rsidRPr="003A37A4">
        <w:rPr>
          <w:rFonts w:ascii="Garamond" w:hAnsi="Garamond"/>
        </w:rPr>
        <w:t>ad.</w:t>
      </w:r>
    </w:p>
    <w:p w:rsidR="003A37A4" w:rsidRDefault="003A37A4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:rsidR="00311F50" w:rsidRPr="00311F50" w:rsidRDefault="00311F50" w:rsidP="00311F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311F50">
        <w:rPr>
          <w:rFonts w:ascii="Garamond" w:hAnsi="Garamond" w:cs="Arial"/>
          <w:b/>
          <w:lang w:eastAsia="cs-CZ"/>
        </w:rPr>
        <w:t>Registrace</w:t>
      </w:r>
    </w:p>
    <w:p w:rsidR="00303A9B" w:rsidRPr="00311F50" w:rsidRDefault="00303A9B" w:rsidP="003A37A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lang w:eastAsia="cs-CZ"/>
        </w:rPr>
      </w:pPr>
    </w:p>
    <w:p w:rsidR="00303A9B" w:rsidRPr="003A37A4" w:rsidRDefault="00303A9B" w:rsidP="003A37A4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3A37A4">
        <w:rPr>
          <w:rFonts w:ascii="Garamond" w:hAnsi="Garamond"/>
        </w:rPr>
        <w:t xml:space="preserve">Seminář je </w:t>
      </w:r>
      <w:r w:rsidR="001F1310">
        <w:rPr>
          <w:rFonts w:ascii="Garamond" w:hAnsi="Garamond"/>
        </w:rPr>
        <w:t xml:space="preserve">především </w:t>
      </w:r>
      <w:r w:rsidRPr="003A37A4">
        <w:rPr>
          <w:rFonts w:ascii="Garamond" w:hAnsi="Garamond"/>
        </w:rPr>
        <w:t>určený pro advokáty, advokátní koncipienty a studenty právnických fakult</w:t>
      </w:r>
    </w:p>
    <w:p w:rsidR="00303A9B" w:rsidRPr="003A37A4" w:rsidRDefault="00303A9B" w:rsidP="003A37A4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3A37A4">
        <w:rPr>
          <w:rFonts w:ascii="Garamond" w:hAnsi="Garamond"/>
        </w:rPr>
        <w:t>Účast na semináři je bezplatná</w:t>
      </w:r>
    </w:p>
    <w:p w:rsidR="00303A9B" w:rsidRPr="003A37A4" w:rsidRDefault="00303A9B" w:rsidP="003A37A4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3A37A4">
        <w:rPr>
          <w:rFonts w:ascii="Garamond" w:hAnsi="Garamond"/>
        </w:rPr>
        <w:t xml:space="preserve">Registrujte se prosím co nejdřív emailem na adrese probono@probonoaliance.cz </w:t>
      </w:r>
    </w:p>
    <w:p w:rsidR="00303A9B" w:rsidRPr="003A37A4" w:rsidRDefault="00303A9B" w:rsidP="003A37A4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3A37A4">
        <w:rPr>
          <w:rFonts w:ascii="Garamond" w:hAnsi="Garamond"/>
        </w:rPr>
        <w:t>Kapacita semináře je omezená</w:t>
      </w:r>
    </w:p>
    <w:p w:rsidR="00303A9B" w:rsidRPr="003A37A4" w:rsidRDefault="00303A9B" w:rsidP="003A37A4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3A37A4">
        <w:rPr>
          <w:rFonts w:ascii="Garamond" w:hAnsi="Garamond"/>
        </w:rPr>
        <w:t xml:space="preserve">Bližší informace: Michaela Prokopová, e-mail </w:t>
      </w:r>
      <w:hyperlink r:id="rId10" w:history="1">
        <w:r w:rsidRPr="003A37A4">
          <w:t>probono@probonoaliance.cz</w:t>
        </w:r>
      </w:hyperlink>
      <w:r w:rsidRPr="003A37A4">
        <w:rPr>
          <w:rFonts w:ascii="Garamond" w:hAnsi="Garamond"/>
        </w:rPr>
        <w:t>, tel.: 774 887 792</w:t>
      </w:r>
    </w:p>
    <w:sectPr w:rsidR="00303A9B" w:rsidRPr="003A37A4" w:rsidSect="00740FD2">
      <w:headerReference w:type="default" r:id="rId11"/>
      <w:footnotePr>
        <w:pos w:val="beneathText"/>
      </w:footnotePr>
      <w:pgSz w:w="11905" w:h="16837"/>
      <w:pgMar w:top="1417" w:right="1132" w:bottom="426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DA" w:rsidRDefault="00452EDA" w:rsidP="00EC5626">
      <w:r>
        <w:separator/>
      </w:r>
    </w:p>
  </w:endnote>
  <w:endnote w:type="continuationSeparator" w:id="0">
    <w:p w:rsidR="00452EDA" w:rsidRDefault="00452EDA" w:rsidP="00E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DA" w:rsidRDefault="00452EDA" w:rsidP="00EC5626">
      <w:r>
        <w:separator/>
      </w:r>
    </w:p>
  </w:footnote>
  <w:footnote w:type="continuationSeparator" w:id="0">
    <w:p w:rsidR="00452EDA" w:rsidRDefault="00452EDA" w:rsidP="00EC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78" w:rsidRDefault="00303A9B" w:rsidP="00C84958">
    <w:pPr>
      <w:pStyle w:val="Zhlav"/>
      <w:tabs>
        <w:tab w:val="clear" w:pos="4536"/>
        <w:tab w:val="clear" w:pos="9072"/>
      </w:tabs>
      <w:rPr>
        <w:color w:val="999999"/>
      </w:rPr>
    </w:pPr>
    <w:r>
      <w:rPr>
        <w:color w:val="99999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C4A"/>
    <w:multiLevelType w:val="hybridMultilevel"/>
    <w:tmpl w:val="79FAEF0E"/>
    <w:lvl w:ilvl="0" w:tplc="C4963DC8"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7574246"/>
    <w:multiLevelType w:val="hybridMultilevel"/>
    <w:tmpl w:val="65BA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4689"/>
    <w:multiLevelType w:val="hybridMultilevel"/>
    <w:tmpl w:val="6F5C9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2F00"/>
    <w:multiLevelType w:val="hybridMultilevel"/>
    <w:tmpl w:val="B992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7506"/>
    <w:multiLevelType w:val="hybridMultilevel"/>
    <w:tmpl w:val="5E1CE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A768F"/>
    <w:multiLevelType w:val="hybridMultilevel"/>
    <w:tmpl w:val="33AA6F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5E76"/>
    <w:multiLevelType w:val="hybridMultilevel"/>
    <w:tmpl w:val="1BF61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59BF"/>
    <w:multiLevelType w:val="hybridMultilevel"/>
    <w:tmpl w:val="5AE80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2285"/>
    <w:multiLevelType w:val="hybridMultilevel"/>
    <w:tmpl w:val="A2983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20D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9517E"/>
    <w:multiLevelType w:val="hybridMultilevel"/>
    <w:tmpl w:val="09486A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B"/>
    <w:rsid w:val="000157BA"/>
    <w:rsid w:val="00086DAA"/>
    <w:rsid w:val="000D264E"/>
    <w:rsid w:val="001F1310"/>
    <w:rsid w:val="00303A9B"/>
    <w:rsid w:val="00311F50"/>
    <w:rsid w:val="003A37A4"/>
    <w:rsid w:val="00410724"/>
    <w:rsid w:val="00452EDA"/>
    <w:rsid w:val="00496E9D"/>
    <w:rsid w:val="006C1DEA"/>
    <w:rsid w:val="00740FD2"/>
    <w:rsid w:val="00874D4D"/>
    <w:rsid w:val="008D1BE2"/>
    <w:rsid w:val="00B70B26"/>
    <w:rsid w:val="00C46496"/>
    <w:rsid w:val="00E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303A9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303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03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303A9B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303A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3A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A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03A9B"/>
  </w:style>
  <w:style w:type="paragraph" w:styleId="Bezmezer">
    <w:name w:val="No Spacing"/>
    <w:uiPriority w:val="1"/>
    <w:qFormat/>
    <w:rsid w:val="00740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303A9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303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03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303A9B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303A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3A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A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03A9B"/>
  </w:style>
  <w:style w:type="paragraph" w:styleId="Bezmezer">
    <w:name w:val="No Spacing"/>
    <w:uiPriority w:val="1"/>
    <w:qFormat/>
    <w:rsid w:val="00740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bono@probonoalian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Mgr. Lenka Danilišin</cp:lastModifiedBy>
  <cp:revision>5</cp:revision>
  <cp:lastPrinted>2015-05-14T12:57:00Z</cp:lastPrinted>
  <dcterms:created xsi:type="dcterms:W3CDTF">2015-05-25T14:09:00Z</dcterms:created>
  <dcterms:modified xsi:type="dcterms:W3CDTF">2015-05-29T05:31:00Z</dcterms:modified>
</cp:coreProperties>
</file>