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4C" w:rsidRDefault="00DC004C" w:rsidP="00DC004C">
      <w:pPr>
        <w:pStyle w:val="Normlnweb"/>
        <w:jc w:val="both"/>
      </w:pPr>
      <w:r>
        <w:rPr>
          <w:rStyle w:val="Siln"/>
          <w:i/>
          <w:iCs/>
        </w:rPr>
        <w:t>DIMITRAS a další proti Řecku</w:t>
      </w:r>
      <w:r>
        <w:t xml:space="preserve"> </w:t>
      </w:r>
    </w:p>
    <w:p w:rsidR="00DC004C" w:rsidRDefault="00DC004C" w:rsidP="00DC004C">
      <w:pPr>
        <w:pStyle w:val="Normlnweb"/>
        <w:jc w:val="both"/>
      </w:pPr>
      <w:r>
        <w:t xml:space="preserve">Rozsudek z 3. června 2010 </w:t>
      </w:r>
    </w:p>
    <w:p w:rsidR="00DC004C" w:rsidRDefault="00DC004C" w:rsidP="00DC004C">
      <w:pPr>
        <w:pStyle w:val="Normlnweb"/>
        <w:jc w:val="both"/>
      </w:pPr>
      <w:r>
        <w:rPr>
          <w:rStyle w:val="Siln"/>
        </w:rPr>
        <w:t>Povinnost uvést náboženské vyznání za účelem vyhnutí se povinnosti přísahat na bibli</w:t>
      </w:r>
      <w:r>
        <w:t>. V roce 2006 a 2007 byli stěžovatelé několikrát předvoláni, aby se dostavili k</w:t>
      </w:r>
      <w:r w:rsidR="000D20B0">
        <w:t xml:space="preserve"> </w:t>
      </w:r>
      <w:r>
        <w:t>trestnímu soudu jako svědci nebo poškození. Podle trestního řádu byli vyzváni, aby přísahali na bibli. Pokaždé soud informovali, že nejsou ortodoxní křesťané, ale mohou učinit slavnostní prohlášení, což jim bylo umožněno. V</w:t>
      </w:r>
      <w:r w:rsidR="000D20B0">
        <w:t xml:space="preserve"> </w:t>
      </w:r>
      <w:r>
        <w:t>protokolu z jednání byla v</w:t>
      </w:r>
      <w:r w:rsidR="000D20B0">
        <w:t xml:space="preserve"> </w:t>
      </w:r>
      <w:r>
        <w:t>mnoha případech předtištěná rubrika „ortodoxní křesťan“ ručně přeškrtnuta a přepsána na „</w:t>
      </w:r>
      <w:proofErr w:type="gramStart"/>
      <w:r>
        <w:t>ateista</w:t>
      </w:r>
      <w:proofErr w:type="gramEnd"/>
      <w:r>
        <w:t xml:space="preserve">“ a doplněno „učinil slavnostní prohlášení“. Některé zápisy však nesprávně uváděly „ortodoxní křesťan – učinil přísahu“. </w:t>
      </w:r>
    </w:p>
    <w:p w:rsidR="00DC004C" w:rsidRDefault="00DC004C" w:rsidP="00DC004C">
      <w:pPr>
        <w:pStyle w:val="Normlnweb"/>
        <w:jc w:val="both"/>
      </w:pPr>
      <w:r>
        <w:t>Podle názoru Soudu skutečnost, že stěžovatelé byli pokaždé považováni za ortodoxní křesťany a museli svůj postoj k náboženství vždy uvést na pravou míru, zasáhlo do jejich svobody náboženského projevu. Šlo o zásah zákonný, vedený legitimním cílem ochrany veřejného pořádku a zaručující správný chod spravedlnosti. K</w:t>
      </w:r>
      <w:r w:rsidR="000D20B0">
        <w:t xml:space="preserve"> </w:t>
      </w:r>
      <w:r>
        <w:t>otázce, zda šlo i o zásah přiměřený, Soud mínil, že dot</w:t>
      </w:r>
      <w:r w:rsidR="000D20B0">
        <w:t>čená ustanovení bylo možno jen s</w:t>
      </w:r>
      <w:r>
        <w:t>těží smířit se svobodou náboženského vyznání, když celý trestní řád založil předpoklad, že každý svěde</w:t>
      </w:r>
      <w:bookmarkStart w:id="0" w:name="_GoBack"/>
      <w:bookmarkEnd w:id="0"/>
      <w:r>
        <w:t xml:space="preserve">k je ortodoxní křesťan a bude přísahat na bibli. Skutečný smysl trestního řádu pak byl takový, že dotčení jednotlivci musí uvést podrobnosti o svém postoji k náboženskému vyznání, aby opravili tuto presumpci a zabránili tomu, aby museli přísahat na bibli. Navíc trestní řád, na rozdíl od občanského řízení, na svědcích požadoval, aby nejprve upřesnili svůj náboženský postoj, než vůbec mohli být vpřed soudem vyslechnuti. Podle názoru Soudu tak šlo o zásah nepřiměřený. </w:t>
      </w:r>
    </w:p>
    <w:p w:rsidR="004C20A6" w:rsidRPr="00DC004C" w:rsidRDefault="00DC004C" w:rsidP="00DC004C">
      <w:pPr>
        <w:pStyle w:val="Normlnweb"/>
        <w:jc w:val="both"/>
      </w:pPr>
      <w:r>
        <w:t>Porušení</w:t>
      </w:r>
      <w:r>
        <w:t xml:space="preserve"> článku 9 Úmluvy (jednomyslně).</w:t>
      </w:r>
    </w:p>
    <w:sectPr w:rsidR="004C20A6" w:rsidRPr="00DC0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5"/>
    <w:rsid w:val="000D20B0"/>
    <w:rsid w:val="004C20A6"/>
    <w:rsid w:val="005E06F0"/>
    <w:rsid w:val="00B170F5"/>
    <w:rsid w:val="00D94DFE"/>
    <w:rsid w:val="00DC0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3</cp:revision>
  <dcterms:created xsi:type="dcterms:W3CDTF">2015-04-24T09:03:00Z</dcterms:created>
  <dcterms:modified xsi:type="dcterms:W3CDTF">2015-04-24T09:03:00Z</dcterms:modified>
</cp:coreProperties>
</file>