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CB" w:rsidRPr="000B5158" w:rsidRDefault="00731FCB" w:rsidP="00F91AE1">
      <w:pPr>
        <w:pStyle w:val="nadpiszkona"/>
        <w:rPr>
          <w:smallCaps/>
          <w:lang w:val="de-DE"/>
        </w:rPr>
      </w:pPr>
      <w:r w:rsidRPr="000B5158">
        <w:rPr>
          <w:smallCaps/>
          <w:lang w:val="de-DE"/>
        </w:rPr>
        <w:t>2</w:t>
      </w:r>
    </w:p>
    <w:p w:rsidR="00731FCB" w:rsidRPr="000B5158" w:rsidRDefault="00731FCB" w:rsidP="00F91AE1">
      <w:pPr>
        <w:pStyle w:val="nadpiszkona"/>
        <w:rPr>
          <w:smallCaps/>
          <w:lang w:val="de-DE"/>
        </w:rPr>
      </w:pPr>
      <w:r w:rsidRPr="000B5158">
        <w:rPr>
          <w:smallCaps/>
          <w:lang w:val="de-DE"/>
        </w:rPr>
        <w:t>Beschluss des Vorstands der Tschechischen Rechtsanwaltskammer</w:t>
      </w:r>
    </w:p>
    <w:p w:rsidR="00731FCB" w:rsidRPr="000B5158" w:rsidRDefault="00731FCB" w:rsidP="00F91AE1">
      <w:pPr>
        <w:pStyle w:val="PlainText"/>
        <w:rPr>
          <w:lang w:val="de-DE"/>
        </w:rPr>
      </w:pPr>
      <w:r w:rsidRPr="000B5158">
        <w:rPr>
          <w:lang w:val="de-DE"/>
        </w:rPr>
        <w:t>vom 14. Januar 2014,</w:t>
      </w:r>
    </w:p>
    <w:p w:rsidR="00731FCB" w:rsidRPr="000B5158" w:rsidRDefault="00731FCB" w:rsidP="00F91AE1">
      <w:pPr>
        <w:pStyle w:val="nadpiszkona"/>
        <w:widowControl w:val="0"/>
        <w:rPr>
          <w:lang w:val="de-DE"/>
        </w:rPr>
      </w:pPr>
      <w:r w:rsidRPr="000B5158">
        <w:rPr>
          <w:lang w:val="de-DE"/>
        </w:rPr>
        <w:t xml:space="preserve">durch den der Beschluss des Vorstands der Tschechischen Rechtsanwaltskammer Nr. </w:t>
      </w:r>
      <w:r w:rsidRPr="000B5158">
        <w:rPr>
          <w:bCs/>
          <w:lang w:val="de-DE"/>
        </w:rPr>
        <w:t>2/1999</w:t>
      </w:r>
      <w:r w:rsidRPr="000B5158">
        <w:rPr>
          <w:lang w:val="de-DE"/>
        </w:rPr>
        <w:t xml:space="preserve"> des Amtsblatts geändert wird, durch den der einmalige Betrag des Kostenersatzes für Disziplinarverfahren festgelegt wird</w:t>
      </w:r>
    </w:p>
    <w:p w:rsidR="00731FCB" w:rsidRPr="000B5158" w:rsidRDefault="00731FCB" w:rsidP="001F32F6">
      <w:pPr>
        <w:pStyle w:val="Textlnku"/>
        <w:keepNext/>
        <w:keepLines/>
        <w:widowControl w:val="0"/>
        <w:rPr>
          <w:lang w:val="de-DE"/>
        </w:rPr>
      </w:pPr>
      <w:r w:rsidRPr="000B5158">
        <w:rPr>
          <w:lang w:val="de-DE"/>
        </w:rPr>
        <w:t>Der Vorstand der Tschechischen Rechtsanwaltskammer hat gemäß § 33a Abs. 2 des Gesetzes Nr. 85/1996 Sb. über die Rechtsanwaltschaft, in der Fassung des Gesetzes Nr. 210/1999 Sb. (nachfolgend „Gesetz“ genannt), folgenden Beschluss gefasst:</w:t>
      </w:r>
    </w:p>
    <w:p w:rsidR="00731FCB" w:rsidRPr="000B5158" w:rsidRDefault="00731FCB" w:rsidP="00F91AE1">
      <w:pPr>
        <w:pStyle w:val="lnek"/>
        <w:widowControl w:val="0"/>
        <w:rPr>
          <w:lang w:val="de-DE"/>
        </w:rPr>
      </w:pPr>
      <w:r w:rsidRPr="000B5158">
        <w:rPr>
          <w:lang w:val="de-DE"/>
        </w:rPr>
        <w:t>Art. I</w:t>
      </w:r>
    </w:p>
    <w:p w:rsidR="00731FCB" w:rsidRPr="000B5158" w:rsidRDefault="00731FCB" w:rsidP="00F91AE1">
      <w:pPr>
        <w:pStyle w:val="Nadpislnku"/>
        <w:widowControl w:val="0"/>
        <w:rPr>
          <w:lang w:val="de-DE"/>
        </w:rPr>
      </w:pPr>
      <w:r w:rsidRPr="000B5158">
        <w:rPr>
          <w:lang w:val="de-DE"/>
        </w:rPr>
        <w:t xml:space="preserve">Änderung des Beschlusses des Vorstands der Tschechischen Rechtsanwaltskammer Nr. </w:t>
      </w:r>
      <w:r w:rsidRPr="000B5158">
        <w:rPr>
          <w:bCs/>
          <w:lang w:val="de-DE"/>
        </w:rPr>
        <w:t>2/1999</w:t>
      </w:r>
      <w:r w:rsidRPr="000B5158">
        <w:rPr>
          <w:lang w:val="de-DE"/>
        </w:rPr>
        <w:t xml:space="preserve"> des Amtsblatts</w:t>
      </w:r>
    </w:p>
    <w:p w:rsidR="00731FCB" w:rsidRPr="000B5158" w:rsidRDefault="00731FCB" w:rsidP="00F91AE1">
      <w:pPr>
        <w:pStyle w:val="Textlnku"/>
        <w:keepNext/>
        <w:keepLines/>
        <w:widowControl w:val="0"/>
        <w:rPr>
          <w:lang w:val="de-DE"/>
        </w:rPr>
      </w:pPr>
      <w:r w:rsidRPr="000B5158">
        <w:rPr>
          <w:lang w:val="de-DE"/>
        </w:rPr>
        <w:t>Art. 1 des Beschlusses des Vorstands der Tschechischen Rechtsanwaltskammer Nr. 2/1999 des Amtsblatts, durch den der einmalige Betrag des Kostenersatzes für Disziplinarverfahren festgelegt wird, lautet:</w:t>
      </w:r>
    </w:p>
    <w:p w:rsidR="00731FCB" w:rsidRPr="000B5158" w:rsidRDefault="00731FCB" w:rsidP="00F91AE1">
      <w:pPr>
        <w:spacing w:before="120" w:line="240" w:lineRule="auto"/>
        <w:jc w:val="center"/>
        <w:rPr>
          <w:lang w:val="de-DE"/>
        </w:rPr>
      </w:pPr>
      <w:r w:rsidRPr="000B5158">
        <w:rPr>
          <w:lang w:val="de-DE"/>
        </w:rPr>
        <w:t>„Art. 1</w:t>
      </w:r>
    </w:p>
    <w:p w:rsidR="00731FCB" w:rsidRPr="000B5158" w:rsidRDefault="00731FCB" w:rsidP="00EC4486">
      <w:pPr>
        <w:spacing w:before="120" w:line="240" w:lineRule="auto"/>
        <w:ind w:firstLine="567"/>
        <w:jc w:val="both"/>
        <w:rPr>
          <w:lang w:val="de-DE"/>
        </w:rPr>
      </w:pPr>
      <w:r w:rsidRPr="000B5158">
        <w:rPr>
          <w:lang w:val="de-DE"/>
        </w:rPr>
        <w:t>(1) Der einmalige Betrag des Kostenersatzes für Disziplinarverfahren wird in der Höhe von 8 000 CZK festgelegt.</w:t>
      </w:r>
    </w:p>
    <w:p w:rsidR="00731FCB" w:rsidRPr="000B5158" w:rsidRDefault="00731FCB" w:rsidP="00EC4486">
      <w:pPr>
        <w:spacing w:before="120" w:line="240" w:lineRule="auto"/>
        <w:ind w:firstLine="567"/>
        <w:jc w:val="both"/>
        <w:rPr>
          <w:lang w:val="de-DE"/>
        </w:rPr>
      </w:pPr>
      <w:r w:rsidRPr="000B5158">
        <w:rPr>
          <w:lang w:val="de-DE"/>
        </w:rPr>
        <w:t>(2) Wird im Disziplinarverfahren ein Sachverständiger bestellt, beträgt der einmalige Betrag des Kostenersatzes für das Disziplinarverfahren 10 000 CZK.“.</w:t>
      </w:r>
    </w:p>
    <w:p w:rsidR="00731FCB" w:rsidRPr="000B5158" w:rsidRDefault="00731FCB" w:rsidP="009A33F3">
      <w:pPr>
        <w:pStyle w:val="lnek"/>
        <w:widowControl w:val="0"/>
        <w:rPr>
          <w:lang w:val="de-DE"/>
        </w:rPr>
      </w:pPr>
      <w:r w:rsidRPr="000B5158">
        <w:rPr>
          <w:lang w:val="de-DE"/>
        </w:rPr>
        <w:t>Art. II</w:t>
      </w:r>
    </w:p>
    <w:p w:rsidR="00731FCB" w:rsidRPr="000B5158" w:rsidRDefault="00731FCB" w:rsidP="009A33F3">
      <w:pPr>
        <w:pStyle w:val="Nadpislnku"/>
        <w:widowControl w:val="0"/>
        <w:rPr>
          <w:lang w:val="de-DE"/>
        </w:rPr>
      </w:pPr>
      <w:r w:rsidRPr="000B5158">
        <w:rPr>
          <w:lang w:val="de-DE"/>
        </w:rPr>
        <w:t>Übergangsbestimmung</w:t>
      </w:r>
    </w:p>
    <w:p w:rsidR="00731FCB" w:rsidRPr="000B5158" w:rsidRDefault="00731FCB" w:rsidP="009A33F3">
      <w:pPr>
        <w:spacing w:before="120" w:line="240" w:lineRule="auto"/>
        <w:ind w:firstLine="567"/>
        <w:jc w:val="both"/>
        <w:rPr>
          <w:lang w:val="de-DE"/>
        </w:rPr>
      </w:pPr>
      <w:r w:rsidRPr="000B5158">
        <w:rPr>
          <w:lang w:val="de-DE"/>
        </w:rPr>
        <w:t>Disziplinarverfahren, die vor Wirksamwerden dieses Beschlusses begonnen wurden, werden nach den bisherigen Vorschriften beendet.</w:t>
      </w:r>
    </w:p>
    <w:p w:rsidR="00731FCB" w:rsidRPr="000B5158" w:rsidRDefault="00731FCB" w:rsidP="009A33F3">
      <w:pPr>
        <w:pStyle w:val="lnek"/>
        <w:widowControl w:val="0"/>
        <w:rPr>
          <w:lang w:val="de-DE"/>
        </w:rPr>
      </w:pPr>
      <w:r w:rsidRPr="000B5158">
        <w:rPr>
          <w:lang w:val="de-DE"/>
        </w:rPr>
        <w:t>Art. III</w:t>
      </w:r>
    </w:p>
    <w:p w:rsidR="00731FCB" w:rsidRPr="000B5158" w:rsidRDefault="00731FCB" w:rsidP="009A33F3">
      <w:pPr>
        <w:pStyle w:val="Nadpislnku"/>
        <w:widowControl w:val="0"/>
        <w:rPr>
          <w:lang w:val="de-DE"/>
        </w:rPr>
      </w:pPr>
      <w:r w:rsidRPr="000B5158">
        <w:rPr>
          <w:lang w:val="de-DE"/>
        </w:rPr>
        <w:t>Wirksamkeit</w:t>
      </w:r>
    </w:p>
    <w:p w:rsidR="00731FCB" w:rsidRPr="000B5158" w:rsidRDefault="00731FCB" w:rsidP="001F32F6">
      <w:pPr>
        <w:pStyle w:val="Textlnku"/>
        <w:keepNext/>
        <w:keepLines/>
        <w:widowControl w:val="0"/>
        <w:rPr>
          <w:lang w:val="de-DE"/>
        </w:rPr>
      </w:pPr>
      <w:r w:rsidRPr="000B5158">
        <w:rPr>
          <w:lang w:val="de-DE"/>
        </w:rPr>
        <w:t>Dieser Beschluss wird mit dem 1. Juli 2014 wirksam.</w:t>
      </w:r>
    </w:p>
    <w:p w:rsidR="00731FCB" w:rsidRPr="000B5158" w:rsidRDefault="00731FCB" w:rsidP="00F91AE1">
      <w:pPr>
        <w:pStyle w:val="PlainText"/>
        <w:rPr>
          <w:lang w:val="de-DE"/>
        </w:rPr>
      </w:pPr>
    </w:p>
    <w:p w:rsidR="00731FCB" w:rsidRPr="000B5158" w:rsidRDefault="00731FCB" w:rsidP="00F91AE1">
      <w:pPr>
        <w:pStyle w:val="PlainText"/>
        <w:rPr>
          <w:lang w:val="de-DE"/>
        </w:rPr>
      </w:pPr>
      <w:r w:rsidRPr="000B5158">
        <w:rPr>
          <w:lang w:val="de-DE"/>
        </w:rPr>
        <w:t>JUDr. Martin Vychopeň, e. h.</w:t>
      </w:r>
    </w:p>
    <w:p w:rsidR="00731FCB" w:rsidRPr="000B5158" w:rsidRDefault="00731FCB" w:rsidP="00F91AE1">
      <w:pPr>
        <w:pStyle w:val="PlainText"/>
        <w:rPr>
          <w:lang w:val="de-DE"/>
        </w:rPr>
      </w:pPr>
      <w:r w:rsidRPr="000B5158">
        <w:rPr>
          <w:lang w:val="de-DE"/>
        </w:rPr>
        <w:t xml:space="preserve">Präsident </w:t>
      </w:r>
    </w:p>
    <w:p w:rsidR="00731FCB" w:rsidRPr="000B5158" w:rsidRDefault="00731FCB" w:rsidP="009A33F3">
      <w:pPr>
        <w:pStyle w:val="PlainText"/>
        <w:rPr>
          <w:lang w:val="de-DE"/>
        </w:rPr>
      </w:pPr>
      <w:r w:rsidRPr="000B5158">
        <w:rPr>
          <w:lang w:val="de-DE"/>
        </w:rPr>
        <w:t>Tschechische Rechtsanwaltskammer</w:t>
      </w:r>
    </w:p>
    <w:sectPr w:rsidR="00731FCB" w:rsidRPr="000B5158" w:rsidSect="005A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62B"/>
    <w:multiLevelType w:val="hybridMultilevel"/>
    <w:tmpl w:val="6FDCE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66B7D"/>
    <w:multiLevelType w:val="hybridMultilevel"/>
    <w:tmpl w:val="D74ABFDC"/>
    <w:lvl w:ilvl="0" w:tplc="AFB2E9B8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F2010A"/>
    <w:multiLevelType w:val="hybridMultilevel"/>
    <w:tmpl w:val="1EFAD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A6BB1"/>
    <w:multiLevelType w:val="hybridMultilevel"/>
    <w:tmpl w:val="57CA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B0703E"/>
    <w:multiLevelType w:val="hybridMultilevel"/>
    <w:tmpl w:val="77DED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080"/>
    <w:rsid w:val="00001988"/>
    <w:rsid w:val="00027DF4"/>
    <w:rsid w:val="00031DD7"/>
    <w:rsid w:val="00032DE8"/>
    <w:rsid w:val="00053C08"/>
    <w:rsid w:val="00055D89"/>
    <w:rsid w:val="00057CDC"/>
    <w:rsid w:val="000603A5"/>
    <w:rsid w:val="000B5158"/>
    <w:rsid w:val="000B598C"/>
    <w:rsid w:val="000D0967"/>
    <w:rsid w:val="000F2537"/>
    <w:rsid w:val="000F61E1"/>
    <w:rsid w:val="001345A2"/>
    <w:rsid w:val="00141400"/>
    <w:rsid w:val="001720FB"/>
    <w:rsid w:val="00190B81"/>
    <w:rsid w:val="00196770"/>
    <w:rsid w:val="001A3348"/>
    <w:rsid w:val="001B4499"/>
    <w:rsid w:val="001C6F99"/>
    <w:rsid w:val="001D2D89"/>
    <w:rsid w:val="001F0C24"/>
    <w:rsid w:val="001F32F6"/>
    <w:rsid w:val="001F480C"/>
    <w:rsid w:val="00215DA3"/>
    <w:rsid w:val="00231852"/>
    <w:rsid w:val="00237CA8"/>
    <w:rsid w:val="00242D31"/>
    <w:rsid w:val="00250456"/>
    <w:rsid w:val="002557B9"/>
    <w:rsid w:val="00256DE6"/>
    <w:rsid w:val="002672CC"/>
    <w:rsid w:val="002725B4"/>
    <w:rsid w:val="002B7BBE"/>
    <w:rsid w:val="002D0B5D"/>
    <w:rsid w:val="002F4738"/>
    <w:rsid w:val="002F6727"/>
    <w:rsid w:val="003067DB"/>
    <w:rsid w:val="003A675E"/>
    <w:rsid w:val="003B6F92"/>
    <w:rsid w:val="003C6AD5"/>
    <w:rsid w:val="003E5401"/>
    <w:rsid w:val="003F697B"/>
    <w:rsid w:val="0040760E"/>
    <w:rsid w:val="00435FDF"/>
    <w:rsid w:val="00436151"/>
    <w:rsid w:val="00451B78"/>
    <w:rsid w:val="00466789"/>
    <w:rsid w:val="004A36E4"/>
    <w:rsid w:val="004F64A4"/>
    <w:rsid w:val="005266DE"/>
    <w:rsid w:val="00542843"/>
    <w:rsid w:val="00552A97"/>
    <w:rsid w:val="00554EFB"/>
    <w:rsid w:val="00563E96"/>
    <w:rsid w:val="00571FF3"/>
    <w:rsid w:val="005A063D"/>
    <w:rsid w:val="005F0C59"/>
    <w:rsid w:val="00604E3A"/>
    <w:rsid w:val="00671603"/>
    <w:rsid w:val="0068577A"/>
    <w:rsid w:val="006C5BD4"/>
    <w:rsid w:val="006E78A4"/>
    <w:rsid w:val="00701583"/>
    <w:rsid w:val="007316D7"/>
    <w:rsid w:val="00731FCB"/>
    <w:rsid w:val="00747ADE"/>
    <w:rsid w:val="00761549"/>
    <w:rsid w:val="007653C2"/>
    <w:rsid w:val="00790460"/>
    <w:rsid w:val="007A0CB0"/>
    <w:rsid w:val="007C27A0"/>
    <w:rsid w:val="008053AD"/>
    <w:rsid w:val="0083767A"/>
    <w:rsid w:val="008473DB"/>
    <w:rsid w:val="00872724"/>
    <w:rsid w:val="008B2102"/>
    <w:rsid w:val="008C256F"/>
    <w:rsid w:val="008D3E52"/>
    <w:rsid w:val="00937BD0"/>
    <w:rsid w:val="00941D59"/>
    <w:rsid w:val="009A33F3"/>
    <w:rsid w:val="009B60A0"/>
    <w:rsid w:val="009C7769"/>
    <w:rsid w:val="009E1243"/>
    <w:rsid w:val="009F4D0C"/>
    <w:rsid w:val="00A026C8"/>
    <w:rsid w:val="00A53608"/>
    <w:rsid w:val="00A77C4E"/>
    <w:rsid w:val="00A84A5C"/>
    <w:rsid w:val="00A94EAD"/>
    <w:rsid w:val="00A954E2"/>
    <w:rsid w:val="00AA2C30"/>
    <w:rsid w:val="00B0778B"/>
    <w:rsid w:val="00B2424B"/>
    <w:rsid w:val="00B65408"/>
    <w:rsid w:val="00BB1D91"/>
    <w:rsid w:val="00BB79C2"/>
    <w:rsid w:val="00BE5955"/>
    <w:rsid w:val="00C01C4E"/>
    <w:rsid w:val="00C22783"/>
    <w:rsid w:val="00C513B5"/>
    <w:rsid w:val="00C92533"/>
    <w:rsid w:val="00CA4E9A"/>
    <w:rsid w:val="00CC67A7"/>
    <w:rsid w:val="00CD0BFF"/>
    <w:rsid w:val="00CF57BD"/>
    <w:rsid w:val="00D0009A"/>
    <w:rsid w:val="00D02165"/>
    <w:rsid w:val="00D10090"/>
    <w:rsid w:val="00D53D7A"/>
    <w:rsid w:val="00D740D9"/>
    <w:rsid w:val="00D80FEB"/>
    <w:rsid w:val="00DA7201"/>
    <w:rsid w:val="00DD56B0"/>
    <w:rsid w:val="00DE3CCB"/>
    <w:rsid w:val="00DE5575"/>
    <w:rsid w:val="00E023C6"/>
    <w:rsid w:val="00E13955"/>
    <w:rsid w:val="00E56AEA"/>
    <w:rsid w:val="00E90AED"/>
    <w:rsid w:val="00E93E36"/>
    <w:rsid w:val="00EC4486"/>
    <w:rsid w:val="00ED0A7D"/>
    <w:rsid w:val="00ED3080"/>
    <w:rsid w:val="00EE2866"/>
    <w:rsid w:val="00F15C7A"/>
    <w:rsid w:val="00F42305"/>
    <w:rsid w:val="00F430EE"/>
    <w:rsid w:val="00F56B63"/>
    <w:rsid w:val="00F91AE1"/>
    <w:rsid w:val="00F92D33"/>
    <w:rsid w:val="00F96E89"/>
    <w:rsid w:val="00FC457C"/>
    <w:rsid w:val="00FC6675"/>
    <w:rsid w:val="00FD66D1"/>
    <w:rsid w:val="00F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D3080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6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6E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6E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6E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6E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6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6E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6E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6E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6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36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36E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36E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A36E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A36E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A36E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A36E4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A36E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A36E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A36E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A36E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36E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36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A36E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A36E4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4A36E4"/>
    <w:rPr>
      <w:sz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36E4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4A36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A36E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A36E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A36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A36E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A36E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A36E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A36E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A36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A36E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A36E4"/>
    <w:pPr>
      <w:outlineLvl w:val="9"/>
    </w:pPr>
  </w:style>
  <w:style w:type="paragraph" w:styleId="PlainText">
    <w:name w:val="Plain Text"/>
    <w:basedOn w:val="Normal"/>
    <w:link w:val="PlainTextChar"/>
    <w:uiPriority w:val="99"/>
    <w:rsid w:val="00ED3080"/>
    <w:pPr>
      <w:spacing w:before="120" w:after="0" w:line="240" w:lineRule="auto"/>
      <w:ind w:left="709" w:hanging="709"/>
      <w:jc w:val="center"/>
    </w:pPr>
    <w:rPr>
      <w:rFonts w:eastAsia="Times New Roman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3080"/>
    <w:rPr>
      <w:rFonts w:eastAsia="Times New Roman" w:cs="Times New Roman"/>
      <w:sz w:val="20"/>
      <w:szCs w:val="20"/>
      <w:lang w:val="cs-CZ" w:eastAsia="cs-CZ" w:bidi="ar-SA"/>
    </w:rPr>
  </w:style>
  <w:style w:type="paragraph" w:customStyle="1" w:styleId="nadpiszkona">
    <w:name w:val="nadpis zákona"/>
    <w:basedOn w:val="Normal"/>
    <w:next w:val="Normal"/>
    <w:uiPriority w:val="99"/>
    <w:rsid w:val="00ED3080"/>
    <w:pPr>
      <w:keepNext/>
      <w:keepLines/>
      <w:spacing w:before="120" w:after="0" w:line="240" w:lineRule="auto"/>
      <w:jc w:val="center"/>
      <w:outlineLvl w:val="0"/>
    </w:pPr>
    <w:rPr>
      <w:rFonts w:eastAsia="Times New Roman"/>
      <w:b/>
      <w:szCs w:val="20"/>
      <w:lang w:eastAsia="cs-CZ"/>
    </w:rPr>
  </w:style>
  <w:style w:type="paragraph" w:customStyle="1" w:styleId="ZKON">
    <w:name w:val="ZÁKON"/>
    <w:basedOn w:val="Normal"/>
    <w:next w:val="nadpiszkona"/>
    <w:uiPriority w:val="99"/>
    <w:rsid w:val="00ED3080"/>
    <w:pPr>
      <w:keepNext/>
      <w:keepLines/>
      <w:spacing w:after="0" w:line="240" w:lineRule="auto"/>
      <w:jc w:val="center"/>
      <w:outlineLvl w:val="0"/>
    </w:pPr>
    <w:rPr>
      <w:rFonts w:eastAsia="Times New Roman"/>
      <w:b/>
      <w:caps/>
      <w:szCs w:val="20"/>
      <w:lang w:eastAsia="cs-CZ"/>
    </w:rPr>
  </w:style>
  <w:style w:type="paragraph" w:customStyle="1" w:styleId="Nvrh">
    <w:name w:val="Návrh"/>
    <w:basedOn w:val="Normal"/>
    <w:next w:val="ZKON"/>
    <w:uiPriority w:val="99"/>
    <w:rsid w:val="00ED3080"/>
    <w:pPr>
      <w:keepNext/>
      <w:keepLines/>
      <w:spacing w:after="240" w:line="240" w:lineRule="auto"/>
      <w:jc w:val="center"/>
      <w:outlineLvl w:val="0"/>
    </w:pPr>
    <w:rPr>
      <w:rFonts w:eastAsia="Times New Roman"/>
      <w:spacing w:val="40"/>
      <w:szCs w:val="20"/>
      <w:lang w:eastAsia="cs-CZ"/>
    </w:rPr>
  </w:style>
  <w:style w:type="paragraph" w:customStyle="1" w:styleId="Textlnku">
    <w:name w:val="Text článku"/>
    <w:basedOn w:val="Normal"/>
    <w:uiPriority w:val="99"/>
    <w:rsid w:val="00ED3080"/>
    <w:pPr>
      <w:spacing w:before="240" w:after="0" w:line="240" w:lineRule="auto"/>
      <w:ind w:firstLine="425"/>
      <w:jc w:val="both"/>
      <w:outlineLvl w:val="5"/>
    </w:pPr>
    <w:rPr>
      <w:rFonts w:eastAsia="Times New Roman"/>
      <w:szCs w:val="20"/>
      <w:lang w:eastAsia="cs-CZ"/>
    </w:rPr>
  </w:style>
  <w:style w:type="paragraph" w:customStyle="1" w:styleId="lnek">
    <w:name w:val="Článek"/>
    <w:basedOn w:val="Normal"/>
    <w:next w:val="Normal"/>
    <w:uiPriority w:val="99"/>
    <w:rsid w:val="00ED3080"/>
    <w:pPr>
      <w:keepNext/>
      <w:keepLines/>
      <w:spacing w:before="240" w:after="0" w:line="240" w:lineRule="auto"/>
      <w:jc w:val="center"/>
      <w:outlineLvl w:val="5"/>
    </w:pPr>
    <w:rPr>
      <w:rFonts w:eastAsia="Times New Roman"/>
      <w:szCs w:val="20"/>
      <w:lang w:eastAsia="cs-CZ"/>
    </w:rPr>
  </w:style>
  <w:style w:type="paragraph" w:customStyle="1" w:styleId="Nadpislnku">
    <w:name w:val="Nadpis článku"/>
    <w:basedOn w:val="lnek"/>
    <w:next w:val="Normal"/>
    <w:uiPriority w:val="99"/>
    <w:rsid w:val="00ED3080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3E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0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03A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0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03A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0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03A5"/>
    <w:rPr>
      <w:b/>
      <w:bCs/>
    </w:rPr>
  </w:style>
  <w:style w:type="paragraph" w:styleId="Revision">
    <w:name w:val="Revision"/>
    <w:hidden/>
    <w:uiPriority w:val="99"/>
    <w:semiHidden/>
    <w:rsid w:val="000F61E1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1236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patera</dc:creator>
  <cp:keywords/>
  <dc:description/>
  <cp:lastModifiedBy>pc</cp:lastModifiedBy>
  <cp:revision>2</cp:revision>
  <cp:lastPrinted>2013-09-04T08:02:00Z</cp:lastPrinted>
  <dcterms:created xsi:type="dcterms:W3CDTF">2014-01-26T22:18:00Z</dcterms:created>
  <dcterms:modified xsi:type="dcterms:W3CDTF">2014-01-26T22:18:00Z</dcterms:modified>
</cp:coreProperties>
</file>