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F9" w:rsidRPr="00974954" w:rsidRDefault="005425F9" w:rsidP="007950AD">
      <w:pPr>
        <w:pStyle w:val="PARAGRAFSTEDBOLD"/>
        <w:widowControl/>
        <w:spacing w:after="0" w:line="240" w:lineRule="auto"/>
        <w:rPr>
          <w:rFonts w:ascii="Times New Roman" w:hAnsi="Times New Roman"/>
          <w:b/>
          <w:caps/>
          <w:szCs w:val="24"/>
          <w:lang w:val="de-DE"/>
        </w:rPr>
      </w:pPr>
      <w:r w:rsidRPr="00974954">
        <w:rPr>
          <w:rFonts w:ascii="Times New Roman" w:hAnsi="Times New Roman"/>
          <w:b/>
          <w:caps/>
          <w:szCs w:val="24"/>
          <w:lang w:val="de-DE"/>
        </w:rPr>
        <w:t>4</w:t>
      </w:r>
    </w:p>
    <w:p w:rsidR="005425F9" w:rsidRPr="00974954" w:rsidRDefault="005425F9" w:rsidP="007950AD">
      <w:pPr>
        <w:pStyle w:val="PARAGRAFSTEDBOLD"/>
        <w:widowControl/>
        <w:spacing w:after="0" w:line="240" w:lineRule="auto"/>
        <w:rPr>
          <w:rFonts w:ascii="Times New Roman" w:hAnsi="Times New Roman"/>
          <w:b/>
          <w:caps/>
          <w:szCs w:val="24"/>
          <w:lang w:val="de-DE"/>
        </w:rPr>
      </w:pPr>
    </w:p>
    <w:p w:rsidR="005425F9" w:rsidRPr="00974954" w:rsidRDefault="005425F9" w:rsidP="007950AD">
      <w:pPr>
        <w:pStyle w:val="PARAGRAFSTEDBOLD"/>
        <w:widowControl/>
        <w:spacing w:after="0" w:line="240" w:lineRule="auto"/>
        <w:rPr>
          <w:rFonts w:ascii="Times New Roman" w:hAnsi="Times New Roman"/>
          <w:b/>
          <w:caps/>
          <w:szCs w:val="24"/>
          <w:lang w:val="de-DE"/>
        </w:rPr>
      </w:pPr>
      <w:r w:rsidRPr="00974954">
        <w:rPr>
          <w:rFonts w:ascii="Times New Roman" w:hAnsi="Times New Roman"/>
          <w:b/>
          <w:caps/>
          <w:szCs w:val="24"/>
          <w:lang w:val="de-DE"/>
        </w:rPr>
        <w:t xml:space="preserve">bESCHLUSS DES </w:t>
      </w:r>
      <w:r>
        <w:rPr>
          <w:rFonts w:ascii="Times New Roman" w:hAnsi="Times New Roman"/>
          <w:b/>
          <w:caps/>
          <w:szCs w:val="24"/>
          <w:lang w:val="de-DE"/>
        </w:rPr>
        <w:t>VORSTANDS DER TSCHECHISCHEN RECHTSANWALTSKAMMER</w:t>
      </w:r>
    </w:p>
    <w:p w:rsidR="005425F9" w:rsidRPr="00974954" w:rsidRDefault="005425F9" w:rsidP="00920703">
      <w:pPr>
        <w:pStyle w:val="PARAGRAFSTEDBOLD"/>
        <w:widowControl/>
        <w:spacing w:after="0" w:line="240" w:lineRule="auto"/>
        <w:rPr>
          <w:rFonts w:ascii="Times New Roman" w:hAnsi="Times New Roman"/>
          <w:szCs w:val="24"/>
          <w:lang w:val="de-DE"/>
        </w:rPr>
      </w:pPr>
    </w:p>
    <w:p w:rsidR="005425F9" w:rsidRPr="00974954" w:rsidRDefault="005425F9" w:rsidP="00920703">
      <w:pPr>
        <w:pStyle w:val="PARAGRAFSTEDBOLD"/>
        <w:widowControl/>
        <w:spacing w:after="0" w:line="240" w:lineRule="auto"/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>vom</w:t>
      </w:r>
      <w:r w:rsidRPr="00974954">
        <w:rPr>
          <w:rFonts w:ascii="Times New Roman" w:hAnsi="Times New Roman"/>
          <w:szCs w:val="24"/>
          <w:lang w:val="de-DE"/>
        </w:rPr>
        <w:t xml:space="preserve"> 13. </w:t>
      </w:r>
      <w:r>
        <w:rPr>
          <w:rFonts w:ascii="Times New Roman" w:hAnsi="Times New Roman"/>
          <w:szCs w:val="24"/>
          <w:lang w:val="de-DE"/>
        </w:rPr>
        <w:t>Oktober</w:t>
      </w:r>
      <w:r w:rsidRPr="00974954">
        <w:rPr>
          <w:rFonts w:ascii="Times New Roman" w:hAnsi="Times New Roman"/>
          <w:szCs w:val="24"/>
          <w:lang w:val="de-DE"/>
        </w:rPr>
        <w:t xml:space="preserve"> 2015,</w:t>
      </w:r>
    </w:p>
    <w:p w:rsidR="005425F9" w:rsidRPr="00974954" w:rsidRDefault="005425F9" w:rsidP="00920703">
      <w:pPr>
        <w:pStyle w:val="PARAGRAFSTEDBOLD"/>
        <w:widowControl/>
        <w:spacing w:after="0" w:line="240" w:lineRule="auto"/>
        <w:rPr>
          <w:rFonts w:ascii="Times New Roman" w:hAnsi="Times New Roman"/>
          <w:szCs w:val="24"/>
          <w:lang w:val="de-DE"/>
        </w:rPr>
      </w:pPr>
    </w:p>
    <w:p w:rsidR="005425F9" w:rsidRPr="00974954" w:rsidRDefault="005425F9" w:rsidP="00F62558">
      <w:pPr>
        <w:pStyle w:val="PARAGRAFSTEDBOLD"/>
        <w:widowControl/>
        <w:spacing w:after="0" w:line="240" w:lineRule="auto"/>
        <w:rPr>
          <w:rFonts w:ascii="Times New Roman" w:hAnsi="Times New Roman"/>
          <w:b/>
          <w:szCs w:val="24"/>
          <w:lang w:val="de-DE"/>
        </w:rPr>
      </w:pPr>
      <w:r>
        <w:rPr>
          <w:rFonts w:ascii="Times New Roman" w:hAnsi="Times New Roman"/>
          <w:b/>
          <w:szCs w:val="24"/>
          <w:lang w:val="de-DE"/>
        </w:rPr>
        <w:t>durch den der Beschluss des Vorstands der Tschechischen Rechtsanwaltskammer Nr.</w:t>
      </w:r>
      <w:r w:rsidRPr="00974954">
        <w:rPr>
          <w:rFonts w:ascii="Times New Roman" w:hAnsi="Times New Roman"/>
          <w:b/>
          <w:szCs w:val="24"/>
          <w:lang w:val="de-DE"/>
        </w:rPr>
        <w:t xml:space="preserve"> </w:t>
      </w:r>
      <w:r w:rsidRPr="00974954">
        <w:rPr>
          <w:rFonts w:ascii="Times New Roman" w:hAnsi="Times New Roman"/>
          <w:b/>
          <w:bCs/>
          <w:szCs w:val="24"/>
          <w:lang w:val="de-DE"/>
        </w:rPr>
        <w:t>1/1997</w:t>
      </w:r>
      <w:r w:rsidRPr="00974954">
        <w:rPr>
          <w:rFonts w:ascii="Times New Roman" w:hAnsi="Times New Roman"/>
          <w:b/>
          <w:szCs w:val="24"/>
          <w:lang w:val="de-DE"/>
        </w:rPr>
        <w:t xml:space="preserve"> </w:t>
      </w:r>
      <w:r>
        <w:rPr>
          <w:rFonts w:ascii="Times New Roman" w:hAnsi="Times New Roman"/>
          <w:b/>
          <w:szCs w:val="24"/>
          <w:lang w:val="de-DE"/>
        </w:rPr>
        <w:t>des Amtsblatts geändert wird, durch den die Regeln der Berufsethik und die Wettbewerbsregeln der Rechtsanwälte der Tschechischen Republik (Ethikkodex), in der Fassung der späteren Vorschriften, festgelegt werden</w:t>
      </w:r>
    </w:p>
    <w:p w:rsidR="005425F9" w:rsidRPr="00974954" w:rsidRDefault="005425F9" w:rsidP="00920703">
      <w:pPr>
        <w:pStyle w:val="PlainText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5425F9" w:rsidRPr="00974954" w:rsidRDefault="005425F9" w:rsidP="00920703">
      <w:pPr>
        <w:pStyle w:val="PlainText"/>
        <w:ind w:firstLine="54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Der Vorstand der Tschechischen Rechtsanwaltskammer hat gem. </w:t>
      </w:r>
      <w:r w:rsidRPr="00974954">
        <w:rPr>
          <w:rFonts w:ascii="Times New Roman" w:hAnsi="Times New Roman"/>
          <w:sz w:val="24"/>
          <w:szCs w:val="24"/>
          <w:lang w:val="de-DE"/>
        </w:rPr>
        <w:t xml:space="preserve">§ 17 </w:t>
      </w:r>
      <w:r>
        <w:rPr>
          <w:rFonts w:ascii="Times New Roman" w:hAnsi="Times New Roman"/>
          <w:sz w:val="24"/>
          <w:szCs w:val="24"/>
          <w:lang w:val="de-DE"/>
        </w:rPr>
        <w:t>und</w:t>
      </w:r>
      <w:r w:rsidRPr="00974954">
        <w:rPr>
          <w:rFonts w:ascii="Times New Roman" w:hAnsi="Times New Roman"/>
          <w:sz w:val="24"/>
          <w:szCs w:val="24"/>
          <w:lang w:val="de-DE"/>
        </w:rPr>
        <w:t xml:space="preserve"> § 44 </w:t>
      </w:r>
      <w:r>
        <w:rPr>
          <w:rFonts w:ascii="Times New Roman" w:hAnsi="Times New Roman"/>
          <w:sz w:val="24"/>
          <w:szCs w:val="24"/>
          <w:lang w:val="de-DE"/>
        </w:rPr>
        <w:t>Abs.</w:t>
      </w:r>
      <w:r w:rsidRPr="00974954">
        <w:rPr>
          <w:rFonts w:ascii="Times New Roman" w:hAnsi="Times New Roman"/>
          <w:sz w:val="24"/>
          <w:szCs w:val="24"/>
          <w:lang w:val="de-DE"/>
        </w:rPr>
        <w:t xml:space="preserve"> 4 </w:t>
      </w:r>
      <w:r>
        <w:rPr>
          <w:rFonts w:ascii="Times New Roman" w:hAnsi="Times New Roman"/>
          <w:sz w:val="24"/>
          <w:szCs w:val="24"/>
          <w:lang w:val="de-DE"/>
        </w:rPr>
        <w:t>Buchst.</w:t>
      </w:r>
      <w:r w:rsidRPr="00974954">
        <w:rPr>
          <w:rFonts w:ascii="Times New Roman" w:hAnsi="Times New Roman"/>
          <w:sz w:val="24"/>
          <w:szCs w:val="24"/>
          <w:lang w:val="de-DE"/>
        </w:rPr>
        <w:t xml:space="preserve"> b) </w:t>
      </w:r>
      <w:r>
        <w:rPr>
          <w:rFonts w:ascii="Times New Roman" w:hAnsi="Times New Roman"/>
          <w:sz w:val="24"/>
          <w:szCs w:val="24"/>
          <w:lang w:val="de-DE"/>
        </w:rPr>
        <w:t>des Gesetzes Nr.</w:t>
      </w:r>
      <w:r w:rsidRPr="00974954">
        <w:rPr>
          <w:rFonts w:ascii="Times New Roman" w:hAnsi="Times New Roman"/>
          <w:sz w:val="24"/>
          <w:szCs w:val="24"/>
          <w:lang w:val="de-DE"/>
        </w:rPr>
        <w:t xml:space="preserve"> 85/1996 Sb.</w:t>
      </w:r>
      <w:r>
        <w:rPr>
          <w:rFonts w:ascii="Times New Roman" w:hAnsi="Times New Roman"/>
          <w:sz w:val="24"/>
          <w:szCs w:val="24"/>
          <w:lang w:val="de-DE"/>
        </w:rPr>
        <w:t xml:space="preserve"> über die Rechtsanwaltschaft, in der Fassung der späteren Vorschriften (nachfolgend „Gesetz“ genannt), folgenden Beschluss gefasst: </w:t>
      </w:r>
      <w:r w:rsidRPr="00974954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5425F9" w:rsidRPr="00974954" w:rsidRDefault="005425F9" w:rsidP="00920703">
      <w:pPr>
        <w:pStyle w:val="PlainText"/>
        <w:ind w:firstLine="540"/>
        <w:rPr>
          <w:rFonts w:ascii="Times New Roman" w:hAnsi="Times New Roman"/>
          <w:sz w:val="24"/>
          <w:szCs w:val="24"/>
          <w:lang w:val="de-DE"/>
        </w:rPr>
      </w:pPr>
    </w:p>
    <w:p w:rsidR="005425F9" w:rsidRPr="00974954" w:rsidRDefault="005425F9" w:rsidP="00207C31">
      <w:pPr>
        <w:pStyle w:val="PlainText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Art.</w:t>
      </w:r>
      <w:r w:rsidRPr="00974954">
        <w:rPr>
          <w:rFonts w:ascii="Times New Roman" w:hAnsi="Times New Roman"/>
          <w:sz w:val="24"/>
          <w:szCs w:val="24"/>
          <w:lang w:val="de-DE"/>
        </w:rPr>
        <w:t xml:space="preserve"> I.</w:t>
      </w:r>
    </w:p>
    <w:p w:rsidR="005425F9" w:rsidRPr="00974954" w:rsidRDefault="005425F9" w:rsidP="00207C31">
      <w:pPr>
        <w:pStyle w:val="PlainText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5425F9" w:rsidRPr="00974954" w:rsidRDefault="005425F9" w:rsidP="00207C31">
      <w:pPr>
        <w:pStyle w:val="PlainText"/>
        <w:jc w:val="center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Änderung des Beschlusses Nr.</w:t>
      </w:r>
      <w:r w:rsidRPr="00974954">
        <w:rPr>
          <w:rFonts w:ascii="Times New Roman" w:hAnsi="Times New Roman"/>
          <w:b/>
          <w:sz w:val="24"/>
          <w:szCs w:val="24"/>
          <w:lang w:val="de-DE"/>
        </w:rPr>
        <w:t xml:space="preserve"> 1/1997 </w:t>
      </w:r>
      <w:r>
        <w:rPr>
          <w:rFonts w:ascii="Times New Roman" w:hAnsi="Times New Roman"/>
          <w:b/>
          <w:sz w:val="24"/>
          <w:szCs w:val="24"/>
          <w:lang w:val="de-DE"/>
        </w:rPr>
        <w:t>des Amtsblatts</w:t>
      </w:r>
    </w:p>
    <w:p w:rsidR="005425F9" w:rsidRPr="00974954" w:rsidRDefault="005425F9" w:rsidP="00207C31">
      <w:pPr>
        <w:pStyle w:val="PlainText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5425F9" w:rsidRPr="00974954" w:rsidRDefault="005425F9" w:rsidP="00FC30E2">
      <w:pPr>
        <w:pStyle w:val="PARAGRAFSTEDBOLD"/>
        <w:widowControl/>
        <w:spacing w:after="0" w:line="240" w:lineRule="auto"/>
        <w:ind w:firstLine="708"/>
        <w:jc w:val="both"/>
        <w:rPr>
          <w:rFonts w:ascii="Times New Roman" w:hAnsi="Times New Roman"/>
          <w:color w:val="000000"/>
          <w:szCs w:val="24"/>
          <w:lang w:val="de-DE"/>
        </w:rPr>
      </w:pPr>
      <w:r>
        <w:rPr>
          <w:rFonts w:ascii="Times New Roman" w:hAnsi="Times New Roman"/>
          <w:szCs w:val="24"/>
          <w:lang w:val="de-DE"/>
        </w:rPr>
        <w:t>Im Artikel</w:t>
      </w:r>
      <w:r w:rsidRPr="00974954">
        <w:rPr>
          <w:rFonts w:ascii="Times New Roman" w:hAnsi="Times New Roman"/>
          <w:szCs w:val="24"/>
          <w:lang w:val="de-DE"/>
        </w:rPr>
        <w:t xml:space="preserve"> 17 </w:t>
      </w:r>
      <w:r>
        <w:rPr>
          <w:rFonts w:ascii="Times New Roman" w:hAnsi="Times New Roman"/>
          <w:szCs w:val="24"/>
          <w:lang w:val="de-DE"/>
        </w:rPr>
        <w:t>des Beschlusses des Vorstands der Tschechischen Rechtsanwaltskammer Nr.</w:t>
      </w:r>
      <w:r w:rsidRPr="00974954">
        <w:rPr>
          <w:rFonts w:ascii="Times New Roman" w:hAnsi="Times New Roman"/>
          <w:szCs w:val="24"/>
          <w:lang w:val="de-DE"/>
        </w:rPr>
        <w:t xml:space="preserve"> </w:t>
      </w:r>
      <w:r w:rsidRPr="00974954">
        <w:rPr>
          <w:rFonts w:ascii="Times New Roman" w:hAnsi="Times New Roman"/>
          <w:bCs/>
          <w:szCs w:val="24"/>
          <w:lang w:val="de-DE"/>
        </w:rPr>
        <w:t>1/1997</w:t>
      </w:r>
      <w:r w:rsidRPr="00974954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>des Amtsblatts, durch den die Regeln der Berufsethik und die Wettbewerbsregeln der Rechtsanwälte der Tschechischen Republik (Ethikkodex) festgelegt werden</w:t>
      </w:r>
      <w:r w:rsidRPr="00974954">
        <w:rPr>
          <w:rFonts w:ascii="Times New Roman" w:hAnsi="Times New Roman"/>
          <w:szCs w:val="24"/>
          <w:lang w:val="de-DE"/>
        </w:rPr>
        <w:t xml:space="preserve">, </w:t>
      </w:r>
      <w:r>
        <w:rPr>
          <w:rFonts w:ascii="Times New Roman" w:hAnsi="Times New Roman"/>
          <w:szCs w:val="24"/>
          <w:lang w:val="de-DE"/>
        </w:rPr>
        <w:t>in der Fassung des Beschlusses der Versammlung Nr.</w:t>
      </w:r>
      <w:r w:rsidRPr="00974954">
        <w:rPr>
          <w:rFonts w:ascii="Times New Roman" w:hAnsi="Times New Roman"/>
          <w:szCs w:val="24"/>
          <w:lang w:val="de-DE"/>
        </w:rPr>
        <w:t xml:space="preserve"> 3/1999</w:t>
      </w:r>
      <w:r>
        <w:rPr>
          <w:rFonts w:ascii="Times New Roman" w:hAnsi="Times New Roman"/>
          <w:szCs w:val="24"/>
          <w:lang w:val="de-DE"/>
        </w:rPr>
        <w:t xml:space="preserve"> des Amtsblatts,</w:t>
      </w:r>
      <w:r w:rsidRPr="00974954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>des Beschlusses des Vorstands der Tschechischen Rechtsanwaltskammer Nr.</w:t>
      </w:r>
      <w:r w:rsidRPr="00974954">
        <w:rPr>
          <w:rFonts w:ascii="Times New Roman" w:hAnsi="Times New Roman"/>
          <w:szCs w:val="24"/>
          <w:lang w:val="de-DE"/>
        </w:rPr>
        <w:t xml:space="preserve"> 2/2003 </w:t>
      </w:r>
      <w:r>
        <w:rPr>
          <w:rFonts w:ascii="Times New Roman" w:hAnsi="Times New Roman"/>
          <w:szCs w:val="24"/>
          <w:lang w:val="de-DE"/>
        </w:rPr>
        <w:t>des Amtsblatts, des Beschlusses des Vorstands der Tschechischen Rechtsanwaltskammer Nr.</w:t>
      </w:r>
      <w:r w:rsidRPr="00974954">
        <w:rPr>
          <w:rFonts w:ascii="Times New Roman" w:hAnsi="Times New Roman"/>
          <w:szCs w:val="24"/>
          <w:lang w:val="de-DE"/>
        </w:rPr>
        <w:t> 8/2004</w:t>
      </w:r>
      <w:r>
        <w:rPr>
          <w:rFonts w:ascii="Times New Roman" w:hAnsi="Times New Roman"/>
          <w:szCs w:val="24"/>
          <w:lang w:val="de-DE"/>
        </w:rPr>
        <w:t xml:space="preserve"> des Amtsblatts,</w:t>
      </w:r>
      <w:r w:rsidRPr="00974954">
        <w:rPr>
          <w:rFonts w:ascii="Times New Roman" w:hAnsi="Times New Roman"/>
          <w:color w:val="000000"/>
          <w:szCs w:val="24"/>
          <w:lang w:val="de-DE"/>
        </w:rPr>
        <w:t xml:space="preserve"> </w:t>
      </w:r>
      <w:r>
        <w:rPr>
          <w:rFonts w:ascii="Times New Roman" w:hAnsi="Times New Roman"/>
          <w:color w:val="000000"/>
          <w:szCs w:val="24"/>
          <w:lang w:val="de-DE"/>
        </w:rPr>
        <w:t>des Beschlusses des Vorstands der Tschechischen Rechtsanwaltskammer Nr.</w:t>
      </w:r>
      <w:r w:rsidRPr="00974954">
        <w:rPr>
          <w:rFonts w:ascii="Times New Roman" w:hAnsi="Times New Roman"/>
          <w:color w:val="000000"/>
          <w:szCs w:val="24"/>
          <w:lang w:val="de-DE"/>
        </w:rPr>
        <w:t xml:space="preserve"> 6/2005</w:t>
      </w:r>
      <w:r>
        <w:rPr>
          <w:rFonts w:ascii="Times New Roman" w:hAnsi="Times New Roman"/>
          <w:color w:val="000000"/>
          <w:szCs w:val="24"/>
          <w:lang w:val="de-DE"/>
        </w:rPr>
        <w:t xml:space="preserve"> des Amtsblatts, des Beschlusses des Vorstands der Tschechischen Rechtsanwaltskammer Nr. </w:t>
      </w:r>
      <w:r w:rsidRPr="00974954">
        <w:rPr>
          <w:rFonts w:ascii="Times New Roman" w:hAnsi="Times New Roman"/>
          <w:color w:val="000000"/>
          <w:szCs w:val="24"/>
          <w:lang w:val="de-DE"/>
        </w:rPr>
        <w:t xml:space="preserve">9/2006 </w:t>
      </w:r>
      <w:r>
        <w:rPr>
          <w:rFonts w:ascii="Times New Roman" w:hAnsi="Times New Roman"/>
          <w:color w:val="000000"/>
          <w:szCs w:val="24"/>
          <w:lang w:val="de-DE"/>
        </w:rPr>
        <w:t>des Amtsblatts,</w:t>
      </w:r>
      <w:r w:rsidRPr="00974954">
        <w:rPr>
          <w:rFonts w:ascii="Times New Roman" w:hAnsi="Times New Roman"/>
          <w:color w:val="000000"/>
          <w:szCs w:val="24"/>
          <w:lang w:val="de-DE"/>
        </w:rPr>
        <w:t xml:space="preserve"> </w:t>
      </w:r>
      <w:r>
        <w:rPr>
          <w:rFonts w:ascii="Times New Roman" w:hAnsi="Times New Roman"/>
          <w:color w:val="000000"/>
          <w:szCs w:val="24"/>
          <w:lang w:val="de-DE"/>
        </w:rPr>
        <w:t>des Beschlusses des Vorstands der Tschechischen Rechtsanwaltskammer Nr.</w:t>
      </w:r>
      <w:r w:rsidRPr="00974954">
        <w:rPr>
          <w:rFonts w:ascii="Times New Roman" w:hAnsi="Times New Roman"/>
          <w:color w:val="000000"/>
          <w:szCs w:val="24"/>
          <w:lang w:val="de-DE"/>
        </w:rPr>
        <w:t xml:space="preserve"> 12/2006 </w:t>
      </w:r>
      <w:r>
        <w:rPr>
          <w:rFonts w:ascii="Times New Roman" w:hAnsi="Times New Roman"/>
          <w:color w:val="000000"/>
          <w:szCs w:val="24"/>
          <w:lang w:val="de-DE"/>
        </w:rPr>
        <w:t>des Amtsblatts, des Beschlusses des Vorstands der Tschechischen Rechtsanwaltskammer Nr.</w:t>
      </w:r>
      <w:r w:rsidRPr="00974954">
        <w:rPr>
          <w:rFonts w:ascii="Times New Roman" w:hAnsi="Times New Roman"/>
          <w:color w:val="000000"/>
          <w:szCs w:val="24"/>
          <w:lang w:val="de-DE"/>
        </w:rPr>
        <w:t xml:space="preserve"> 1/2008 </w:t>
      </w:r>
      <w:r>
        <w:rPr>
          <w:rFonts w:ascii="Times New Roman" w:hAnsi="Times New Roman"/>
          <w:color w:val="000000"/>
          <w:szCs w:val="24"/>
          <w:lang w:val="de-DE"/>
        </w:rPr>
        <w:t>des Amtsblatts</w:t>
      </w:r>
      <w:r w:rsidRPr="00974954">
        <w:rPr>
          <w:rFonts w:ascii="Times New Roman" w:hAnsi="Times New Roman"/>
          <w:color w:val="000000"/>
          <w:szCs w:val="24"/>
          <w:lang w:val="de-DE"/>
        </w:rPr>
        <w:t xml:space="preserve">, </w:t>
      </w:r>
      <w:r>
        <w:rPr>
          <w:rFonts w:ascii="Times New Roman" w:hAnsi="Times New Roman"/>
          <w:color w:val="000000"/>
          <w:szCs w:val="24"/>
          <w:lang w:val="de-DE"/>
        </w:rPr>
        <w:t xml:space="preserve">des Beschlusses des Vorstands der Tschechischen Rechtsanwaltskammer Nr. </w:t>
      </w:r>
      <w:r w:rsidRPr="00974954">
        <w:rPr>
          <w:rFonts w:ascii="Times New Roman" w:hAnsi="Times New Roman"/>
          <w:color w:val="000000"/>
          <w:szCs w:val="24"/>
          <w:lang w:val="de-DE"/>
        </w:rPr>
        <w:t xml:space="preserve">2/2010 </w:t>
      </w:r>
      <w:r>
        <w:rPr>
          <w:rFonts w:ascii="Times New Roman" w:hAnsi="Times New Roman"/>
          <w:color w:val="000000"/>
          <w:szCs w:val="24"/>
          <w:lang w:val="de-DE"/>
        </w:rPr>
        <w:t>des Amtsblatts, des Beschlusses des Vorstands der Tschechischen Rechtsanwaltskammer Nr.</w:t>
      </w:r>
      <w:r w:rsidRPr="00974954">
        <w:rPr>
          <w:rFonts w:ascii="Times New Roman" w:hAnsi="Times New Roman"/>
          <w:color w:val="000000"/>
          <w:szCs w:val="24"/>
          <w:lang w:val="de-DE"/>
        </w:rPr>
        <w:t xml:space="preserve"> 1/2014 </w:t>
      </w:r>
      <w:r>
        <w:rPr>
          <w:rFonts w:ascii="Times New Roman" w:hAnsi="Times New Roman"/>
          <w:color w:val="000000"/>
          <w:szCs w:val="24"/>
          <w:lang w:val="de-DE"/>
        </w:rPr>
        <w:t>des Amtsblatts und des Beschlusses des Vorstands der Tschechischen Rechtsanwaltskammer Nr.</w:t>
      </w:r>
      <w:r w:rsidRPr="00974954">
        <w:rPr>
          <w:rFonts w:ascii="Times New Roman" w:hAnsi="Times New Roman"/>
          <w:color w:val="000000"/>
          <w:szCs w:val="24"/>
          <w:lang w:val="de-DE"/>
        </w:rPr>
        <w:t xml:space="preserve"> 1/2015 </w:t>
      </w:r>
      <w:r>
        <w:rPr>
          <w:rFonts w:ascii="Times New Roman" w:hAnsi="Times New Roman"/>
          <w:color w:val="000000"/>
          <w:szCs w:val="24"/>
          <w:lang w:val="de-DE"/>
        </w:rPr>
        <w:t>des Amtsblatts, und in der Fassung der Redaktionsmitteilung über die Druckfehlerberichtigung, bekanntgegeben in der Ausgabe</w:t>
      </w:r>
      <w:r w:rsidRPr="00974954">
        <w:rPr>
          <w:rFonts w:ascii="Times New Roman" w:hAnsi="Times New Roman"/>
          <w:color w:val="000000"/>
          <w:szCs w:val="24"/>
          <w:lang w:val="de-DE"/>
        </w:rPr>
        <w:t xml:space="preserve"> 3/2003 </w:t>
      </w:r>
      <w:r>
        <w:rPr>
          <w:rFonts w:ascii="Times New Roman" w:hAnsi="Times New Roman"/>
          <w:color w:val="000000"/>
          <w:szCs w:val="24"/>
          <w:lang w:val="de-DE"/>
        </w:rPr>
        <w:t>des Amtsblatts, wird der Absatz 5 ergänzt</w:t>
      </w:r>
      <w:r w:rsidRPr="00974954">
        <w:rPr>
          <w:rFonts w:ascii="Times New Roman" w:hAnsi="Times New Roman"/>
          <w:color w:val="000000"/>
          <w:szCs w:val="24"/>
          <w:lang w:val="de-DE"/>
        </w:rPr>
        <w:t xml:space="preserve">, </w:t>
      </w:r>
      <w:r>
        <w:rPr>
          <w:rFonts w:ascii="Times New Roman" w:hAnsi="Times New Roman"/>
          <w:color w:val="000000"/>
          <w:szCs w:val="24"/>
          <w:lang w:val="de-DE"/>
        </w:rPr>
        <w:t>der lautet:</w:t>
      </w:r>
    </w:p>
    <w:p w:rsidR="005425F9" w:rsidRPr="00974954" w:rsidRDefault="005425F9" w:rsidP="00207C31">
      <w:pPr>
        <w:pStyle w:val="PlainText"/>
        <w:ind w:firstLine="540"/>
        <w:rPr>
          <w:rFonts w:ascii="Times New Roman" w:hAnsi="Times New Roman"/>
          <w:sz w:val="24"/>
          <w:szCs w:val="24"/>
          <w:lang w:val="de-DE"/>
        </w:rPr>
      </w:pPr>
    </w:p>
    <w:p w:rsidR="005425F9" w:rsidRPr="00974954" w:rsidRDefault="005425F9" w:rsidP="00207C31">
      <w:pPr>
        <w:pStyle w:val="PlainText"/>
        <w:ind w:firstLine="540"/>
        <w:rPr>
          <w:rFonts w:ascii="Times New Roman" w:hAnsi="Times New Roman"/>
          <w:sz w:val="24"/>
          <w:szCs w:val="24"/>
          <w:lang w:val="de-DE"/>
        </w:rPr>
      </w:pPr>
      <w:r w:rsidRPr="00974954">
        <w:rPr>
          <w:rFonts w:ascii="Times New Roman" w:hAnsi="Times New Roman"/>
          <w:sz w:val="24"/>
          <w:szCs w:val="24"/>
          <w:lang w:val="de-DE"/>
        </w:rPr>
        <w:t xml:space="preserve">„(5) </w:t>
      </w:r>
      <w:r>
        <w:rPr>
          <w:rFonts w:ascii="Times New Roman" w:hAnsi="Times New Roman"/>
          <w:sz w:val="24"/>
          <w:szCs w:val="24"/>
          <w:lang w:val="de-DE"/>
        </w:rPr>
        <w:t>Der Rechtsanwalt ist verpflichtet, eine Kleidung zu nutzen, die dem Charakter der gewährten Rechtsdienstleistungen entspricht und die Würde des Anwaltsstandes nicht herabsetzt</w:t>
      </w:r>
      <w:r w:rsidRPr="00974954">
        <w:rPr>
          <w:rFonts w:ascii="Times New Roman" w:hAnsi="Times New Roman"/>
          <w:sz w:val="24"/>
          <w:szCs w:val="24"/>
          <w:lang w:val="de-DE"/>
        </w:rPr>
        <w:t xml:space="preserve">; </w:t>
      </w:r>
      <w:r>
        <w:rPr>
          <w:rFonts w:ascii="Times New Roman" w:hAnsi="Times New Roman"/>
          <w:sz w:val="24"/>
          <w:szCs w:val="24"/>
          <w:lang w:val="de-DE"/>
        </w:rPr>
        <w:t>für die Verhandlung vor Gericht oder einem anderen Organ wird unter dieser Kleidung der Gesellschaftsanzug verstanden</w:t>
      </w:r>
      <w:r w:rsidRPr="00974954">
        <w:rPr>
          <w:rFonts w:ascii="Times New Roman" w:hAnsi="Times New Roman"/>
          <w:sz w:val="24"/>
          <w:szCs w:val="24"/>
          <w:lang w:val="de-DE"/>
        </w:rPr>
        <w:t>.“.</w:t>
      </w:r>
    </w:p>
    <w:p w:rsidR="005425F9" w:rsidRPr="00974954" w:rsidRDefault="005425F9" w:rsidP="00207C31">
      <w:pPr>
        <w:pStyle w:val="PlainText"/>
        <w:ind w:firstLine="540"/>
        <w:rPr>
          <w:rFonts w:ascii="Times New Roman" w:hAnsi="Times New Roman"/>
          <w:b/>
          <w:sz w:val="24"/>
          <w:szCs w:val="24"/>
          <w:lang w:val="de-DE"/>
        </w:rPr>
      </w:pPr>
    </w:p>
    <w:p w:rsidR="005425F9" w:rsidRPr="00974954" w:rsidRDefault="005425F9" w:rsidP="00207C31">
      <w:pPr>
        <w:jc w:val="center"/>
        <w:outlineLvl w:val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Art.</w:t>
      </w:r>
      <w:r w:rsidRPr="00974954">
        <w:rPr>
          <w:rFonts w:ascii="Times New Roman" w:hAnsi="Times New Roman"/>
          <w:sz w:val="24"/>
          <w:szCs w:val="24"/>
          <w:lang w:val="de-DE"/>
        </w:rPr>
        <w:t xml:space="preserve"> II</w:t>
      </w:r>
    </w:p>
    <w:p w:rsidR="005425F9" w:rsidRPr="00974954" w:rsidRDefault="005425F9" w:rsidP="00207C31">
      <w:pPr>
        <w:jc w:val="center"/>
        <w:outlineLvl w:val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Wirksamkeit</w:t>
      </w:r>
    </w:p>
    <w:p w:rsidR="005425F9" w:rsidRPr="00974954" w:rsidRDefault="005425F9" w:rsidP="007950AD">
      <w:pPr>
        <w:jc w:val="both"/>
        <w:outlineLvl w:val="0"/>
        <w:rPr>
          <w:rFonts w:ascii="Times New Roman" w:hAnsi="Times New Roman"/>
          <w:sz w:val="24"/>
          <w:szCs w:val="24"/>
          <w:lang w:val="de-DE"/>
        </w:rPr>
      </w:pPr>
      <w:r w:rsidRPr="00974954">
        <w:rPr>
          <w:rFonts w:ascii="Times New Roman" w:hAnsi="Times New Roman"/>
          <w:color w:val="FF0000"/>
          <w:sz w:val="24"/>
          <w:szCs w:val="24"/>
          <w:lang w:val="de-DE"/>
        </w:rPr>
        <w:tab/>
      </w:r>
      <w:r>
        <w:rPr>
          <w:rFonts w:ascii="Times New Roman" w:hAnsi="Times New Roman"/>
          <w:sz w:val="24"/>
          <w:szCs w:val="24"/>
          <w:lang w:val="de-DE"/>
        </w:rPr>
        <w:t>Dieser Beschluss tritt mit dem dreißigsten Tag nach dessen Verkündung im Amtsblatt der Tschechischen Rechtsanwalts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de-DE"/>
        </w:rPr>
        <w:t>kammer in Wirksamkeit.</w:t>
      </w:r>
    </w:p>
    <w:p w:rsidR="005425F9" w:rsidRPr="00974954" w:rsidRDefault="005425F9" w:rsidP="00207C31">
      <w:pPr>
        <w:pStyle w:val="PlainText"/>
        <w:rPr>
          <w:rFonts w:ascii="Times New Roman" w:hAnsi="Times New Roman"/>
          <w:sz w:val="24"/>
          <w:szCs w:val="24"/>
          <w:lang w:val="de-DE"/>
        </w:rPr>
      </w:pPr>
    </w:p>
    <w:p w:rsidR="005425F9" w:rsidRPr="00974954" w:rsidRDefault="005425F9" w:rsidP="00207C31">
      <w:pPr>
        <w:pStyle w:val="PlainText"/>
        <w:jc w:val="center"/>
        <w:rPr>
          <w:rFonts w:ascii="Times New Roman" w:hAnsi="Times New Roman"/>
          <w:sz w:val="24"/>
          <w:szCs w:val="24"/>
          <w:lang w:val="de-DE"/>
        </w:rPr>
      </w:pPr>
      <w:r w:rsidRPr="00974954">
        <w:rPr>
          <w:rFonts w:ascii="Times New Roman" w:hAnsi="Times New Roman"/>
          <w:sz w:val="24"/>
          <w:szCs w:val="24"/>
          <w:lang w:val="de-DE"/>
        </w:rPr>
        <w:t xml:space="preserve">JUDr. Martin Vychopeň, </w:t>
      </w:r>
      <w:r>
        <w:rPr>
          <w:rFonts w:ascii="Times New Roman" w:hAnsi="Times New Roman"/>
          <w:sz w:val="24"/>
          <w:szCs w:val="24"/>
          <w:lang w:val="de-DE"/>
        </w:rPr>
        <w:t>e. h.</w:t>
      </w:r>
    </w:p>
    <w:p w:rsidR="005425F9" w:rsidRPr="00974954" w:rsidRDefault="005425F9" w:rsidP="00207C31">
      <w:pPr>
        <w:pStyle w:val="PlainText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Präsident</w:t>
      </w:r>
    </w:p>
    <w:p w:rsidR="005425F9" w:rsidRPr="00974954" w:rsidRDefault="005425F9" w:rsidP="003D1F1A">
      <w:pPr>
        <w:pStyle w:val="PlainText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Tschechische Rechtsanwaltskammer</w:t>
      </w:r>
    </w:p>
    <w:sectPr w:rsidR="005425F9" w:rsidRPr="00974954" w:rsidSect="0079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NimbusSanD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703"/>
    <w:rsid w:val="000158E3"/>
    <w:rsid w:val="00150FAB"/>
    <w:rsid w:val="00201ADB"/>
    <w:rsid w:val="00207C31"/>
    <w:rsid w:val="00233327"/>
    <w:rsid w:val="002557BB"/>
    <w:rsid w:val="00270CA6"/>
    <w:rsid w:val="00286158"/>
    <w:rsid w:val="002B37A6"/>
    <w:rsid w:val="00321D2A"/>
    <w:rsid w:val="00381712"/>
    <w:rsid w:val="00387DF8"/>
    <w:rsid w:val="003D1F1A"/>
    <w:rsid w:val="00450764"/>
    <w:rsid w:val="00454C8F"/>
    <w:rsid w:val="004D6B75"/>
    <w:rsid w:val="005425F9"/>
    <w:rsid w:val="005756BC"/>
    <w:rsid w:val="00604850"/>
    <w:rsid w:val="006E6E78"/>
    <w:rsid w:val="00715817"/>
    <w:rsid w:val="00750F7F"/>
    <w:rsid w:val="007950AD"/>
    <w:rsid w:val="00797E45"/>
    <w:rsid w:val="007F370C"/>
    <w:rsid w:val="00920703"/>
    <w:rsid w:val="00927C60"/>
    <w:rsid w:val="00974954"/>
    <w:rsid w:val="00C83105"/>
    <w:rsid w:val="00CD41A5"/>
    <w:rsid w:val="00D31148"/>
    <w:rsid w:val="00D515C4"/>
    <w:rsid w:val="00D561B7"/>
    <w:rsid w:val="00D61103"/>
    <w:rsid w:val="00F62558"/>
    <w:rsid w:val="00F92180"/>
    <w:rsid w:val="00FC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20703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20703"/>
    <w:rPr>
      <w:rFonts w:ascii="Courier New" w:hAnsi="Courier New" w:cs="Times New Roman"/>
      <w:sz w:val="20"/>
      <w:szCs w:val="20"/>
      <w:lang w:eastAsia="cs-CZ"/>
    </w:rPr>
  </w:style>
  <w:style w:type="paragraph" w:customStyle="1" w:styleId="PARAGRAFSTEDBOLD">
    <w:name w:val="PARAGRAF/STØED/BOLD"/>
    <w:basedOn w:val="Normal"/>
    <w:uiPriority w:val="99"/>
    <w:rsid w:val="00920703"/>
    <w:pPr>
      <w:widowControl w:val="0"/>
      <w:overflowPunct w:val="0"/>
      <w:autoSpaceDE w:val="0"/>
      <w:autoSpaceDN w:val="0"/>
      <w:adjustRightInd w:val="0"/>
      <w:spacing w:after="120" w:line="240" w:lineRule="atLeast"/>
      <w:jc w:val="center"/>
    </w:pPr>
    <w:rPr>
      <w:rFonts w:ascii="NimbusSanDEE" w:eastAsia="Times New Roman" w:hAnsi="NimbusSanDEE"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F9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326</Words>
  <Characters>2254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Mgr. Petra Vrábliková</dc:creator>
  <cp:keywords/>
  <dc:description/>
  <cp:lastModifiedBy>pc</cp:lastModifiedBy>
  <cp:revision>2</cp:revision>
  <cp:lastPrinted>2015-08-20T12:48:00Z</cp:lastPrinted>
  <dcterms:created xsi:type="dcterms:W3CDTF">2016-02-24T07:24:00Z</dcterms:created>
  <dcterms:modified xsi:type="dcterms:W3CDTF">2016-02-24T07:24:00Z</dcterms:modified>
</cp:coreProperties>
</file>