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0" w:rsidRPr="00A5174E" w:rsidRDefault="00F65A70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</w:p>
    <w:p w:rsidR="00F65A70" w:rsidRPr="00A5174E" w:rsidRDefault="00F65A70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C5938" w:rsidRPr="00A5174E" w:rsidRDefault="009F21D6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BESCHLUSS DES VORSTANDS DER TSCHECHISCHEN RECHTSANWALTSKAMMER</w:t>
      </w:r>
    </w:p>
    <w:p w:rsidR="004C5938" w:rsidRPr="00A5174E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9F21D6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vom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65A70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21.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F65A70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2015,</w:t>
      </w:r>
    </w:p>
    <w:p w:rsidR="004C5938" w:rsidRPr="00A5174E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9F21D6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durch den der Beschluss des Vorstands der Tschechischen Rechtsanwaltskammer Nr.</w:t>
      </w:r>
      <w:r w:rsidR="004C5938" w:rsidRPr="00A517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4/2009 </w:t>
      </w: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des </w:t>
      </w:r>
      <w:r w:rsidR="00E44331" w:rsidRPr="00A5174E">
        <w:rPr>
          <w:rFonts w:ascii="Times New Roman" w:hAnsi="Times New Roman" w:cs="Times New Roman"/>
          <w:b/>
          <w:sz w:val="24"/>
          <w:szCs w:val="24"/>
          <w:lang w:val="de-DE"/>
        </w:rPr>
        <w:t>Amtsblatts geändert wird</w:t>
      </w: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, durch den die Mindestlimite der Versicherung</w:t>
      </w:r>
      <w:r w:rsidR="00605F44" w:rsidRPr="00A5174E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leistung aus der </w:t>
      </w:r>
      <w:r w:rsidR="00E44331" w:rsidRPr="00A5174E">
        <w:rPr>
          <w:rFonts w:ascii="Times New Roman" w:hAnsi="Times New Roman" w:cs="Times New Roman"/>
          <w:b/>
          <w:sz w:val="24"/>
          <w:szCs w:val="24"/>
          <w:lang w:val="de-DE"/>
        </w:rPr>
        <w:t>Rechtsanwaltsversicherung festgelegt werden</w:t>
      </w:r>
      <w:r w:rsidR="00E53140" w:rsidRPr="00A517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r w:rsidR="00E44331" w:rsidRPr="00A5174E">
        <w:rPr>
          <w:rFonts w:ascii="Times New Roman" w:hAnsi="Times New Roman" w:cs="Times New Roman"/>
          <w:b/>
          <w:sz w:val="24"/>
          <w:szCs w:val="24"/>
          <w:lang w:val="de-DE"/>
        </w:rPr>
        <w:t>in der Fassung der späteren Standesvorschriften</w:t>
      </w:r>
    </w:p>
    <w:p w:rsidR="004C5938" w:rsidRPr="00A5174E" w:rsidRDefault="004C5938" w:rsidP="005C0974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C0974" w:rsidRPr="00A5174E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4C5938" w:rsidRPr="00A5174E" w:rsidRDefault="00E44331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Der Vorstand der Tschechischen Rechtsanwaltskammer hat gem.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§ 24a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Abs.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§ 44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Abst.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4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Buchst. b) des Gesetzes Nr.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85/1996 Sb.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über die Rechtsanwaltschaft, in der Fassung der späteren Standesvorschriften, </w:t>
      </w:r>
      <w:r w:rsidR="00605F44" w:rsidRPr="00A5174E">
        <w:rPr>
          <w:rFonts w:ascii="Times New Roman" w:hAnsi="Times New Roman" w:cs="Times New Roman"/>
          <w:sz w:val="24"/>
          <w:szCs w:val="24"/>
          <w:lang w:val="de-DE"/>
        </w:rPr>
        <w:t>folgenden Beschluss gefasst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4C5938" w:rsidRPr="00A5174E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E44331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Art.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</w:p>
    <w:p w:rsidR="000415C7" w:rsidRPr="00A5174E" w:rsidRDefault="000415C7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E44331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Änderung des Beschlusses Nr.</w:t>
      </w:r>
      <w:r w:rsidR="004C5938" w:rsidRPr="00A517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4/2009 </w:t>
      </w: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des Amtsblatts</w:t>
      </w:r>
    </w:p>
    <w:p w:rsidR="004C5938" w:rsidRPr="00A5174E" w:rsidRDefault="002553C4" w:rsidP="002553C4">
      <w:pPr>
        <w:tabs>
          <w:tab w:val="left" w:pos="50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4C5938" w:rsidRPr="00A5174E" w:rsidRDefault="00E44331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Der Beschluss des Vorstands der Tschechischen Rechtsanwaltskammer Nr.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4/2009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des Amtsblatts, durch den die Mindestlimite der Versicherungsleistung aus der Rechtsanwaltsversicherung festgelegt werden, in der Fassung der späteren Standesvorschriften, wird folgendermaßen geändert: </w:t>
      </w:r>
    </w:p>
    <w:p w:rsidR="004C5938" w:rsidRPr="00A5174E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30064" w:rsidRPr="00A5174E">
        <w:rPr>
          <w:rFonts w:ascii="Times New Roman" w:hAnsi="Times New Roman" w:cs="Times New Roman"/>
          <w:sz w:val="24"/>
          <w:szCs w:val="24"/>
          <w:lang w:val="de-DE"/>
        </w:rPr>
        <w:t>Art.</w:t>
      </w:r>
      <w:r w:rsidR="00F175B5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="00930064" w:rsidRPr="00A5174E">
        <w:rPr>
          <w:rFonts w:ascii="Times New Roman" w:hAnsi="Times New Roman" w:cs="Times New Roman"/>
          <w:sz w:val="24"/>
          <w:szCs w:val="24"/>
          <w:lang w:val="de-DE"/>
        </w:rPr>
        <w:t>inklusive Überschrift lautet:</w:t>
      </w:r>
    </w:p>
    <w:p w:rsidR="00F175B5" w:rsidRPr="00A5174E" w:rsidRDefault="00F175B5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175B5" w:rsidRPr="00A5174E" w:rsidRDefault="00F175B5" w:rsidP="00F1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930064" w:rsidRPr="00A5174E">
        <w:rPr>
          <w:rFonts w:ascii="Times New Roman" w:hAnsi="Times New Roman" w:cs="Times New Roman"/>
          <w:sz w:val="24"/>
          <w:szCs w:val="24"/>
          <w:lang w:val="de-DE"/>
        </w:rPr>
        <w:t>Art.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:rsidR="000415C7" w:rsidRPr="00A5174E" w:rsidRDefault="000415C7" w:rsidP="00F1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30064" w:rsidRPr="00A5174E" w:rsidRDefault="00930064" w:rsidP="00F17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Haftpflichtversicherung der Rechtsanwälte, </w:t>
      </w:r>
    </w:p>
    <w:p w:rsidR="00F175B5" w:rsidRPr="00A5174E" w:rsidRDefault="00930064" w:rsidP="00F17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eastAsia="Calibri" w:hAnsi="Times New Roman" w:cs="Times New Roman"/>
          <w:b/>
          <w:sz w:val="24"/>
          <w:szCs w:val="24"/>
          <w:lang w:val="de-DE"/>
        </w:rPr>
        <w:t>welche die Rechtsanwaltschaft selbstständig ausüben</w:t>
      </w:r>
      <w:r w:rsidR="00F175B5" w:rsidRPr="00A5174E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</w:p>
    <w:p w:rsidR="00F175B5" w:rsidRPr="00A5174E" w:rsidRDefault="00F175B5" w:rsidP="00F17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175B5" w:rsidRPr="00A5174E" w:rsidRDefault="00930064" w:rsidP="00F1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eastAsia="Calibri" w:hAnsi="Times New Roman" w:cs="Times New Roman"/>
          <w:sz w:val="24"/>
          <w:szCs w:val="24"/>
          <w:lang w:val="de-DE"/>
        </w:rPr>
        <w:t>Übt der Rechtsanwalt die Rechtsanwaltschaft selbstständig aus, so wird das Mindestlimit der Versicherung</w:t>
      </w:r>
      <w:r w:rsidR="00605F44" w:rsidRPr="00A5174E">
        <w:rPr>
          <w:rFonts w:ascii="Times New Roman" w:eastAsia="Calibri" w:hAnsi="Times New Roman" w:cs="Times New Roman"/>
          <w:sz w:val="24"/>
          <w:szCs w:val="24"/>
          <w:lang w:val="de-DE"/>
        </w:rPr>
        <w:t>s</w:t>
      </w:r>
      <w:r w:rsidRPr="00A517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leistung aus der Rechtsanwaltsversicherung gem. </w:t>
      </w:r>
      <w:r w:rsidR="0007401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§ 24a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Abs.</w:t>
      </w:r>
      <w:r w:rsidR="0007401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des Gesetzes</w:t>
      </w:r>
      <w:r w:rsidR="0007401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nachfolgend</w:t>
      </w:r>
      <w:r w:rsidR="0007401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Mindestlimit der Versicherungsleistung“ genannt)</w:t>
      </w:r>
      <w:r w:rsidR="0007401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für den Schaden, für den der Rechtsanwalt gem.</w:t>
      </w:r>
      <w:r w:rsidR="00F175B5" w:rsidRPr="00A517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§ 24 </w:t>
      </w:r>
      <w:r w:rsidRPr="00A5174E">
        <w:rPr>
          <w:rFonts w:ascii="Times New Roman" w:eastAsia="Calibri" w:hAnsi="Times New Roman" w:cs="Times New Roman"/>
          <w:sz w:val="24"/>
          <w:szCs w:val="24"/>
          <w:lang w:val="de-DE"/>
        </w:rPr>
        <w:t>Abs.</w:t>
      </w:r>
      <w:r w:rsidR="00F175B5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des Gesetzes verantwortlich ist</w:t>
      </w:r>
      <w:r w:rsidR="00F175B5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mit dem Betrag von</w:t>
      </w:r>
      <w:r w:rsidR="0006566C" w:rsidRPr="00A517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5 000 000 </w:t>
      </w:r>
      <w:r w:rsidRPr="00A5174E">
        <w:rPr>
          <w:rFonts w:ascii="Times New Roman" w:eastAsia="Calibri" w:hAnsi="Times New Roman" w:cs="Times New Roman"/>
          <w:sz w:val="24"/>
          <w:szCs w:val="24"/>
          <w:lang w:val="de-DE"/>
        </w:rPr>
        <w:t>CZK festgelegt</w:t>
      </w:r>
      <w:r w:rsidR="00012277" w:rsidRPr="00A5174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D2442" w:rsidRPr="00A5174E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F175B5" w:rsidRPr="00A5174E" w:rsidRDefault="00F175B5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12277" w:rsidRPr="00A5174E" w:rsidRDefault="00012277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1041B" w:rsidRPr="00A5174E">
        <w:rPr>
          <w:rFonts w:ascii="Times New Roman" w:hAnsi="Times New Roman" w:cs="Times New Roman"/>
          <w:sz w:val="24"/>
          <w:szCs w:val="24"/>
          <w:lang w:val="de-DE"/>
        </w:rPr>
        <w:t>Art.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  <w:r w:rsidR="0081041B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inklusive Überschrift lautet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012277" w:rsidRPr="00A5174E" w:rsidRDefault="00012277" w:rsidP="00012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12277" w:rsidRPr="00A5174E" w:rsidRDefault="00012277" w:rsidP="0001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81041B" w:rsidRPr="00A5174E">
        <w:rPr>
          <w:rFonts w:ascii="Times New Roman" w:hAnsi="Times New Roman" w:cs="Times New Roman"/>
          <w:sz w:val="24"/>
          <w:szCs w:val="24"/>
          <w:lang w:val="de-DE"/>
        </w:rPr>
        <w:t>Art.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:rsidR="000415C7" w:rsidRPr="00A5174E" w:rsidRDefault="000415C7" w:rsidP="0001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81041B" w:rsidRPr="00A5174E" w:rsidRDefault="0081041B" w:rsidP="0001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Haftpflichtversicherung der Rechtsanwälte, </w:t>
      </w:r>
    </w:p>
    <w:p w:rsidR="00012277" w:rsidRPr="00A5174E" w:rsidRDefault="0081041B" w:rsidP="0001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welche die Rechtsanwaltschaft in Genossenschaften ausüben</w:t>
      </w:r>
    </w:p>
    <w:p w:rsidR="00012277" w:rsidRPr="00A5174E" w:rsidRDefault="00012277" w:rsidP="0001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012277" w:rsidRPr="00A5174E" w:rsidRDefault="0081041B" w:rsidP="00AC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Das Mindestlimit der Versicherungsleistung des Rechtsanwalts, der die Rechtsanwaltschaft als Gesellschafter einer Genossenschaft ausübt,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wird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für den Schaden, für den der Rechtsanwalt gem. §24 Abs.</w:t>
      </w:r>
      <w:r w:rsidR="0001227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des Gesetzes</w:t>
      </w:r>
      <w:r w:rsidR="0007401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und gemäß besonderen Rechtsvorschriften aus dem Grund der Solidarhaftung verantwortlich ist,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mit dem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Betrag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von</w:t>
      </w:r>
      <w:r w:rsidR="0007401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lastRenderedPageBreak/>
        <w:t>3 000 000 festgelegt, multipliziert durch die Anzahl aller Gesellschafter der Genossenschaft, und zwar bei jedem Gesellschafter der Genossenschaft</w:t>
      </w:r>
      <w:r w:rsidR="00074014" w:rsidRPr="00A5174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E7B7A" w:rsidRPr="00A5174E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012277" w:rsidRPr="00A5174E" w:rsidRDefault="00012277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AC37FA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3.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Im Art.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3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Abs.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und 2 und im Art.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4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Abs. 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1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10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wird das Wort „Schaden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durch das Wort „Nachteil“ ersetzt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A6AE7" w:rsidRPr="00A5174E" w:rsidRDefault="00BA6AE7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A6AE7" w:rsidRPr="00A5174E" w:rsidRDefault="00AC37FA" w:rsidP="00BA6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="00BA6AE7" w:rsidRPr="00A5174E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Im Art.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4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Abs.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bis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3 a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wird das Wort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Schaden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17A3C" w:rsidRPr="00A5174E">
        <w:rPr>
          <w:rFonts w:ascii="Times New Roman" w:hAnsi="Times New Roman" w:cs="Times New Roman"/>
          <w:sz w:val="24"/>
          <w:szCs w:val="24"/>
          <w:lang w:val="de-DE"/>
        </w:rPr>
        <w:t>durch das Wort „Nachteil“ ersetzt</w:t>
      </w:r>
      <w:r w:rsidR="00BA6AE7" w:rsidRPr="00A5174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C5938" w:rsidRPr="00A5174E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4A3D31" w:rsidP="000415C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Art.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II</w:t>
      </w:r>
    </w:p>
    <w:p w:rsidR="000415C7" w:rsidRPr="00A5174E" w:rsidRDefault="000415C7" w:rsidP="000415C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4A3D31" w:rsidP="000415C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Übergangsbestimmung</w:t>
      </w:r>
    </w:p>
    <w:p w:rsidR="004C5938" w:rsidRPr="00A5174E" w:rsidRDefault="004C5938" w:rsidP="000415C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267769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Rechtsanwälte, welche die Rechtsanwaltschaft selbstständig oder als Gesellschafter der Genossenschaften ausüben, sind verpflichtet, ihre Versicherungsverträge mit diesem Beschluss spätestens bis zum 31. Dezember 2015 </w:t>
      </w:r>
      <w:r w:rsidR="00605F4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in Einklang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zu bringen und den entsprechenden Nachweis darüber der </w:t>
      </w:r>
      <w:r w:rsidR="00DF56D4" w:rsidRPr="00A5174E">
        <w:rPr>
          <w:rFonts w:ascii="Times New Roman" w:hAnsi="Times New Roman" w:cs="Times New Roman"/>
          <w:sz w:val="24"/>
          <w:szCs w:val="24"/>
          <w:lang w:val="de-DE"/>
        </w:rPr>
        <w:t>Tschechischen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Rechtsanwaltskammer vorzulegen.</w:t>
      </w:r>
      <w:r w:rsidR="00605F44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C5938" w:rsidRPr="00A5174E" w:rsidRDefault="004C5938" w:rsidP="004C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267769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Art.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III</w:t>
      </w:r>
    </w:p>
    <w:p w:rsidR="001E741D" w:rsidRPr="00A5174E" w:rsidRDefault="001E741D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267769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b/>
          <w:sz w:val="24"/>
          <w:szCs w:val="24"/>
          <w:lang w:val="de-DE"/>
        </w:rPr>
        <w:t>Wirksamkeit</w:t>
      </w:r>
    </w:p>
    <w:p w:rsidR="004C5938" w:rsidRPr="00A5174E" w:rsidRDefault="004C5938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267769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Dieser Beschluss wird mit dem 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Januar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201</w:t>
      </w:r>
      <w:r w:rsidR="006F0D7B" w:rsidRPr="00A5174E"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wirksam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>mit Ausnahme des Art.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II, 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der mit dem dreißigsten Tag nach </w:t>
      </w:r>
      <w:r w:rsidR="00CB5B3A" w:rsidRPr="00A5174E">
        <w:rPr>
          <w:rFonts w:ascii="Times New Roman" w:hAnsi="Times New Roman" w:cs="Times New Roman"/>
          <w:sz w:val="24"/>
          <w:szCs w:val="24"/>
          <w:lang w:val="de-DE"/>
        </w:rPr>
        <w:t>seiner</w:t>
      </w: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Veröffentlichung im Amtsblatt der Tschechischen Rechtsanwaltskammer wirksam wird.</w:t>
      </w:r>
      <w:r w:rsidR="004C5938"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C5938" w:rsidRPr="00A5174E" w:rsidRDefault="004C5938" w:rsidP="004C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 xml:space="preserve">JUDr. Martin Vychopeň, </w:t>
      </w:r>
      <w:r w:rsidR="00267769" w:rsidRPr="00A5174E">
        <w:rPr>
          <w:rFonts w:ascii="Times New Roman" w:hAnsi="Times New Roman" w:cs="Times New Roman"/>
          <w:sz w:val="24"/>
          <w:szCs w:val="24"/>
          <w:lang w:val="de-DE"/>
        </w:rPr>
        <w:t>e.h.</w:t>
      </w:r>
    </w:p>
    <w:p w:rsidR="009B48AA" w:rsidRPr="00A5174E" w:rsidRDefault="009B48AA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C5938" w:rsidRPr="00A5174E" w:rsidRDefault="00267769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Präsident</w:t>
      </w:r>
    </w:p>
    <w:p w:rsidR="0023384B" w:rsidRPr="00A5174E" w:rsidRDefault="00267769" w:rsidP="00233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174E">
        <w:rPr>
          <w:rFonts w:ascii="Times New Roman" w:hAnsi="Times New Roman" w:cs="Times New Roman"/>
          <w:sz w:val="24"/>
          <w:szCs w:val="24"/>
          <w:lang w:val="de-DE"/>
        </w:rPr>
        <w:t>der Tschechischen Rechtsanwaltskammer</w:t>
      </w:r>
      <w:bookmarkStart w:id="0" w:name="_GoBack"/>
      <w:bookmarkEnd w:id="0"/>
    </w:p>
    <w:sectPr w:rsidR="0023384B" w:rsidRPr="00A5174E" w:rsidSect="00E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938"/>
    <w:rsid w:val="00012277"/>
    <w:rsid w:val="000415C7"/>
    <w:rsid w:val="0006566C"/>
    <w:rsid w:val="00074014"/>
    <w:rsid w:val="001B52D1"/>
    <w:rsid w:val="001D2442"/>
    <w:rsid w:val="001E741D"/>
    <w:rsid w:val="0023384B"/>
    <w:rsid w:val="002553C4"/>
    <w:rsid w:val="00264860"/>
    <w:rsid w:val="00267769"/>
    <w:rsid w:val="00386EC2"/>
    <w:rsid w:val="003E2813"/>
    <w:rsid w:val="004A3D31"/>
    <w:rsid w:val="004C5938"/>
    <w:rsid w:val="00564452"/>
    <w:rsid w:val="005A4D11"/>
    <w:rsid w:val="005C0974"/>
    <w:rsid w:val="00605F44"/>
    <w:rsid w:val="006411E7"/>
    <w:rsid w:val="00660ED3"/>
    <w:rsid w:val="006F0D7B"/>
    <w:rsid w:val="00742078"/>
    <w:rsid w:val="00750432"/>
    <w:rsid w:val="0081041B"/>
    <w:rsid w:val="00882A5F"/>
    <w:rsid w:val="00930064"/>
    <w:rsid w:val="00990656"/>
    <w:rsid w:val="009B48AA"/>
    <w:rsid w:val="009E7C67"/>
    <w:rsid w:val="009F21D6"/>
    <w:rsid w:val="00A01333"/>
    <w:rsid w:val="00A5174E"/>
    <w:rsid w:val="00A9310C"/>
    <w:rsid w:val="00AC37FA"/>
    <w:rsid w:val="00B17A3C"/>
    <w:rsid w:val="00B4601B"/>
    <w:rsid w:val="00B535DB"/>
    <w:rsid w:val="00B66712"/>
    <w:rsid w:val="00B963D1"/>
    <w:rsid w:val="00BA6AE7"/>
    <w:rsid w:val="00BD495E"/>
    <w:rsid w:val="00CB5B3A"/>
    <w:rsid w:val="00D42DE4"/>
    <w:rsid w:val="00DF56D4"/>
    <w:rsid w:val="00E00964"/>
    <w:rsid w:val="00E44331"/>
    <w:rsid w:val="00E53140"/>
    <w:rsid w:val="00EC6199"/>
    <w:rsid w:val="00EE7B7A"/>
    <w:rsid w:val="00F175B5"/>
    <w:rsid w:val="00F65A70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66A6-1B2D-417C-95B1-8E508F8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2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</dc:creator>
  <cp:lastModifiedBy>Petr Máj</cp:lastModifiedBy>
  <cp:revision>28</cp:revision>
  <cp:lastPrinted>2015-09-30T17:16:00Z</cp:lastPrinted>
  <dcterms:created xsi:type="dcterms:W3CDTF">2015-08-19T13:26:00Z</dcterms:created>
  <dcterms:modified xsi:type="dcterms:W3CDTF">2015-09-30T19:42:00Z</dcterms:modified>
</cp:coreProperties>
</file>