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E2" w:rsidRPr="005A220A" w:rsidRDefault="00484FE2" w:rsidP="004C5938">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3</w:t>
      </w:r>
    </w:p>
    <w:p w:rsidR="00484FE2" w:rsidRPr="005A220A" w:rsidRDefault="00484FE2" w:rsidP="004C5938">
      <w:pPr>
        <w:spacing w:after="0" w:line="240" w:lineRule="auto"/>
        <w:jc w:val="center"/>
        <w:rPr>
          <w:rFonts w:ascii="Times New Roman" w:hAnsi="Times New Roman" w:cs="Times New Roman"/>
          <w:b/>
          <w:bCs/>
          <w:sz w:val="24"/>
          <w:szCs w:val="24"/>
          <w:lang w:val="en-GB"/>
        </w:rPr>
      </w:pPr>
    </w:p>
    <w:p w:rsidR="00484FE2" w:rsidRPr="005A220A" w:rsidRDefault="00484FE2" w:rsidP="004C5938">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RESOLUTION OF THE BOARD OF THE CZECH BAR ASSOCIATION</w:t>
      </w:r>
    </w:p>
    <w:p w:rsidR="00484FE2" w:rsidRPr="005A220A" w:rsidRDefault="00484FE2" w:rsidP="004C5938">
      <w:pPr>
        <w:spacing w:after="0" w:line="240" w:lineRule="auto"/>
        <w:jc w:val="center"/>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of 21 June 2015,</w:t>
      </w:r>
    </w:p>
    <w:p w:rsidR="00484FE2" w:rsidRPr="005A220A" w:rsidRDefault="00484FE2" w:rsidP="004C5938">
      <w:pPr>
        <w:spacing w:after="0" w:line="240" w:lineRule="auto"/>
        <w:jc w:val="center"/>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amending the Resolution of the Board of the Czech Bar Association No. 4/2009 of the Official Journal, stipulating the minimum limit of indemnification from the lawyer’s professional indemnity insurance, as amended by subsequent professional regulations</w:t>
      </w:r>
    </w:p>
    <w:p w:rsidR="00484FE2" w:rsidRPr="005A220A" w:rsidRDefault="00484FE2" w:rsidP="005C0974">
      <w:pPr>
        <w:tabs>
          <w:tab w:val="left" w:pos="708"/>
          <w:tab w:val="center" w:pos="4536"/>
        </w:tabs>
        <w:spacing w:after="0" w:line="240" w:lineRule="auto"/>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ab/>
      </w:r>
      <w:r w:rsidRPr="005A220A">
        <w:rPr>
          <w:rFonts w:ascii="Times New Roman" w:hAnsi="Times New Roman" w:cs="Times New Roman"/>
          <w:sz w:val="24"/>
          <w:szCs w:val="24"/>
          <w:lang w:val="en-GB"/>
        </w:rPr>
        <w:tab/>
      </w:r>
    </w:p>
    <w:p w:rsidR="00484FE2" w:rsidRPr="005A220A" w:rsidRDefault="00484FE2" w:rsidP="004C5938">
      <w:pPr>
        <w:spacing w:after="0" w:line="240" w:lineRule="auto"/>
        <w:ind w:firstLine="708"/>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Pursuant to § 24a(2) and § 44(4) of Act No. 85/1996 Coll., on the legal profession, as amended by subsequent professional regulations, the Board of the Czech Bar Association has adopted the following resolution:</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Art. I</w:t>
      </w:r>
    </w:p>
    <w:p w:rsidR="00484FE2" w:rsidRPr="005A220A" w:rsidRDefault="00484FE2" w:rsidP="004C5938">
      <w:pPr>
        <w:spacing w:after="0" w:line="240" w:lineRule="auto"/>
        <w:jc w:val="center"/>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Amendment to Resolution No. 4/2009 of the Official Journal</w:t>
      </w:r>
    </w:p>
    <w:p w:rsidR="00484FE2" w:rsidRPr="005A220A" w:rsidRDefault="00484FE2" w:rsidP="002553C4">
      <w:pPr>
        <w:tabs>
          <w:tab w:val="left" w:pos="5046"/>
        </w:tabs>
        <w:spacing w:after="0" w:line="240" w:lineRule="auto"/>
        <w:rPr>
          <w:rFonts w:ascii="Times New Roman" w:hAnsi="Times New Roman" w:cs="Times New Roman"/>
          <w:sz w:val="24"/>
          <w:szCs w:val="24"/>
          <w:lang w:val="en-GB"/>
        </w:rPr>
      </w:pPr>
      <w:r w:rsidRPr="005A220A">
        <w:rPr>
          <w:rFonts w:ascii="Times New Roman" w:hAnsi="Times New Roman" w:cs="Times New Roman"/>
          <w:sz w:val="24"/>
          <w:szCs w:val="24"/>
          <w:lang w:val="en-GB"/>
        </w:rPr>
        <w:tab/>
      </w:r>
    </w:p>
    <w:p w:rsidR="00484FE2" w:rsidRPr="005A220A" w:rsidRDefault="00484FE2" w:rsidP="004C5938">
      <w:pPr>
        <w:spacing w:after="0" w:line="240" w:lineRule="auto"/>
        <w:ind w:firstLine="708"/>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The Resolution of the Board of the Czech Bar Association No. 4/2009 of the Official Journal, stipulating the minimum limit of indemnification from the lawyer’s professional indemnity insurance, as amended by subsequent professional regulations, shall be amended as follows:</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4C5938">
      <w:pPr>
        <w:spacing w:after="0" w:line="240" w:lineRule="auto"/>
        <w:rPr>
          <w:rFonts w:ascii="Times New Roman" w:hAnsi="Times New Roman" w:cs="Times New Roman"/>
          <w:sz w:val="24"/>
          <w:szCs w:val="24"/>
          <w:lang w:val="en-GB"/>
        </w:rPr>
      </w:pPr>
      <w:r w:rsidRPr="005A220A">
        <w:rPr>
          <w:rFonts w:ascii="Times New Roman" w:hAnsi="Times New Roman" w:cs="Times New Roman"/>
          <w:b/>
          <w:bCs/>
          <w:sz w:val="24"/>
          <w:szCs w:val="24"/>
          <w:lang w:val="en-GB"/>
        </w:rPr>
        <w:t xml:space="preserve">1. </w:t>
      </w:r>
      <w:r w:rsidRPr="005A220A">
        <w:rPr>
          <w:rFonts w:ascii="Times New Roman" w:hAnsi="Times New Roman" w:cs="Times New Roman"/>
          <w:sz w:val="24"/>
          <w:szCs w:val="24"/>
          <w:lang w:val="en-GB"/>
        </w:rPr>
        <w:t>Art. 1 including the heading shall read as follows:</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F175B5">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“Art. 1</w:t>
      </w:r>
    </w:p>
    <w:p w:rsidR="00484FE2" w:rsidRPr="005A220A" w:rsidRDefault="00484FE2" w:rsidP="00F175B5">
      <w:pPr>
        <w:spacing w:after="0" w:line="240" w:lineRule="auto"/>
        <w:jc w:val="center"/>
        <w:rPr>
          <w:rFonts w:ascii="Times New Roman" w:hAnsi="Times New Roman" w:cs="Times New Roman"/>
          <w:sz w:val="24"/>
          <w:szCs w:val="24"/>
          <w:lang w:val="en-GB"/>
        </w:rPr>
      </w:pPr>
    </w:p>
    <w:p w:rsidR="00484FE2" w:rsidRPr="005A220A" w:rsidRDefault="00484FE2" w:rsidP="00F175B5">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 xml:space="preserve">Liability insurance of sole practicing lawyers </w:t>
      </w:r>
    </w:p>
    <w:p w:rsidR="00484FE2" w:rsidRPr="005A220A" w:rsidRDefault="00484FE2" w:rsidP="00F175B5">
      <w:pPr>
        <w:spacing w:after="0" w:line="240" w:lineRule="auto"/>
        <w:rPr>
          <w:rFonts w:ascii="Times New Roman" w:hAnsi="Times New Roman" w:cs="Times New Roman"/>
          <w:sz w:val="24"/>
          <w:szCs w:val="24"/>
          <w:lang w:val="en-GB"/>
        </w:rPr>
      </w:pPr>
    </w:p>
    <w:p w:rsidR="00484FE2" w:rsidRPr="005A220A" w:rsidRDefault="00484FE2" w:rsidP="00F175B5">
      <w:pPr>
        <w:spacing w:after="0" w:line="240" w:lineRule="auto"/>
        <w:ind w:firstLine="708"/>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The minimum limit of indemnification from the lawyers’ professional indemnity insurance pursuant to § 24a(1) of the Act (the “minimum limit of indemnification”) for injury for which the lawyer is liable in accordance to § 24(1) of the Act, shall be set at the amount of CZK 5,000,000.”</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4C5938">
      <w:pPr>
        <w:spacing w:after="0" w:line="240" w:lineRule="auto"/>
        <w:rPr>
          <w:rFonts w:ascii="Times New Roman" w:hAnsi="Times New Roman" w:cs="Times New Roman"/>
          <w:sz w:val="24"/>
          <w:szCs w:val="24"/>
          <w:lang w:val="en-GB"/>
        </w:rPr>
      </w:pPr>
      <w:r w:rsidRPr="005A220A">
        <w:rPr>
          <w:rFonts w:ascii="Times New Roman" w:hAnsi="Times New Roman" w:cs="Times New Roman"/>
          <w:b/>
          <w:bCs/>
          <w:sz w:val="24"/>
          <w:szCs w:val="24"/>
          <w:lang w:val="en-GB"/>
        </w:rPr>
        <w:t>2.</w:t>
      </w:r>
      <w:r w:rsidRPr="005A220A">
        <w:rPr>
          <w:rFonts w:ascii="Times New Roman" w:hAnsi="Times New Roman" w:cs="Times New Roman"/>
          <w:sz w:val="24"/>
          <w:szCs w:val="24"/>
          <w:lang w:val="en-GB"/>
        </w:rPr>
        <w:t xml:space="preserve"> Art. 2 including the heading shall read as follows:</w:t>
      </w:r>
    </w:p>
    <w:p w:rsidR="00484FE2" w:rsidRPr="005A220A" w:rsidRDefault="00484FE2" w:rsidP="00012277">
      <w:pPr>
        <w:spacing w:after="0" w:line="240" w:lineRule="auto"/>
        <w:rPr>
          <w:rFonts w:ascii="Times New Roman" w:hAnsi="Times New Roman" w:cs="Times New Roman"/>
          <w:sz w:val="24"/>
          <w:szCs w:val="24"/>
          <w:lang w:val="en-GB"/>
        </w:rPr>
      </w:pPr>
    </w:p>
    <w:p w:rsidR="00484FE2" w:rsidRPr="005A220A" w:rsidRDefault="00484FE2" w:rsidP="00012277">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“Art. 2</w:t>
      </w:r>
    </w:p>
    <w:p w:rsidR="00484FE2" w:rsidRPr="005A220A" w:rsidRDefault="00484FE2" w:rsidP="00012277">
      <w:pPr>
        <w:spacing w:after="0" w:line="240" w:lineRule="auto"/>
        <w:jc w:val="center"/>
        <w:rPr>
          <w:rFonts w:ascii="Times New Roman" w:hAnsi="Times New Roman" w:cs="Times New Roman"/>
          <w:sz w:val="24"/>
          <w:szCs w:val="24"/>
          <w:lang w:val="en-GB"/>
        </w:rPr>
      </w:pPr>
    </w:p>
    <w:p w:rsidR="00484FE2" w:rsidRPr="005A220A" w:rsidRDefault="00484FE2" w:rsidP="00012277">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Insurance of liability of lawyers providing legal services in association</w:t>
      </w:r>
    </w:p>
    <w:p w:rsidR="00484FE2" w:rsidRPr="005A220A" w:rsidRDefault="00484FE2" w:rsidP="00012277">
      <w:pPr>
        <w:spacing w:after="0" w:line="240" w:lineRule="auto"/>
        <w:jc w:val="center"/>
        <w:rPr>
          <w:rFonts w:ascii="Times New Roman" w:hAnsi="Times New Roman" w:cs="Times New Roman"/>
          <w:sz w:val="24"/>
          <w:szCs w:val="24"/>
          <w:lang w:val="en-GB"/>
        </w:rPr>
      </w:pPr>
    </w:p>
    <w:p w:rsidR="00484FE2" w:rsidRPr="005A220A" w:rsidRDefault="00484FE2" w:rsidP="00AC37FA">
      <w:pPr>
        <w:spacing w:after="0" w:line="240" w:lineRule="auto"/>
        <w:ind w:firstLine="708"/>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The minimum limit of indemnification of a lawyer providing legal services as a member of an association for injury for which the lawyer is liable pursuant to § 24(1) of the Act and pursuant to special legal regulations by virtue of joint liability, shall be set at the amount of CZK 3,000,000, multiplied by the number of all members of the association, for each and every member of the association respectively.”</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4C5938">
      <w:pPr>
        <w:spacing w:after="0" w:line="240" w:lineRule="auto"/>
        <w:rPr>
          <w:rFonts w:ascii="Times New Roman" w:hAnsi="Times New Roman" w:cs="Times New Roman"/>
          <w:sz w:val="24"/>
          <w:szCs w:val="24"/>
          <w:lang w:val="en-GB"/>
        </w:rPr>
      </w:pPr>
      <w:r w:rsidRPr="005A220A">
        <w:rPr>
          <w:rFonts w:ascii="Times New Roman" w:hAnsi="Times New Roman" w:cs="Times New Roman"/>
          <w:b/>
          <w:bCs/>
          <w:sz w:val="24"/>
          <w:szCs w:val="24"/>
          <w:lang w:val="en-GB"/>
        </w:rPr>
        <w:t xml:space="preserve">3. </w:t>
      </w:r>
      <w:r w:rsidRPr="005A220A">
        <w:rPr>
          <w:rFonts w:ascii="Times New Roman" w:hAnsi="Times New Roman" w:cs="Times New Roman"/>
          <w:sz w:val="24"/>
          <w:szCs w:val="24"/>
          <w:lang w:val="en-GB"/>
        </w:rPr>
        <w:t>In Art. 3(1) and (2) and Art. 4(1) and (10), the word “damage” shall be replaced by “injury”.</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BA6AE7">
      <w:pPr>
        <w:spacing w:after="0" w:line="240" w:lineRule="auto"/>
        <w:rPr>
          <w:rFonts w:ascii="Times New Roman" w:hAnsi="Times New Roman" w:cs="Times New Roman"/>
          <w:sz w:val="24"/>
          <w:szCs w:val="24"/>
          <w:lang w:val="en-GB"/>
        </w:rPr>
      </w:pPr>
      <w:r w:rsidRPr="005A220A">
        <w:rPr>
          <w:rFonts w:ascii="Times New Roman" w:hAnsi="Times New Roman" w:cs="Times New Roman"/>
          <w:b/>
          <w:bCs/>
          <w:sz w:val="24"/>
          <w:szCs w:val="24"/>
          <w:lang w:val="en-GB"/>
        </w:rPr>
        <w:t xml:space="preserve">4. </w:t>
      </w:r>
      <w:r w:rsidRPr="005A220A">
        <w:rPr>
          <w:rFonts w:ascii="Times New Roman" w:hAnsi="Times New Roman" w:cs="Times New Roman"/>
          <w:sz w:val="24"/>
          <w:szCs w:val="24"/>
          <w:lang w:val="en-GB"/>
        </w:rPr>
        <w:t>In Art. 4(1) through (3), the word “damages” shall be replaced by “injuries”.</w:t>
      </w:r>
    </w:p>
    <w:p w:rsidR="00484FE2" w:rsidRPr="005A220A" w:rsidRDefault="00484FE2" w:rsidP="004C5938">
      <w:pPr>
        <w:spacing w:after="0" w:line="240" w:lineRule="auto"/>
        <w:rPr>
          <w:rFonts w:ascii="Times New Roman" w:hAnsi="Times New Roman" w:cs="Times New Roman"/>
          <w:sz w:val="24"/>
          <w:szCs w:val="24"/>
          <w:lang w:val="en-GB"/>
        </w:rPr>
      </w:pPr>
    </w:p>
    <w:p w:rsidR="00484FE2" w:rsidRPr="005A220A" w:rsidRDefault="00484FE2" w:rsidP="000415C7">
      <w:pPr>
        <w:keepNext/>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Art. II</w:t>
      </w:r>
    </w:p>
    <w:p w:rsidR="00484FE2" w:rsidRPr="005A220A" w:rsidRDefault="00484FE2" w:rsidP="000415C7">
      <w:pPr>
        <w:keepNext/>
        <w:spacing w:after="0" w:line="240" w:lineRule="auto"/>
        <w:jc w:val="center"/>
        <w:rPr>
          <w:rFonts w:ascii="Times New Roman" w:hAnsi="Times New Roman" w:cs="Times New Roman"/>
          <w:sz w:val="24"/>
          <w:szCs w:val="24"/>
          <w:lang w:val="en-GB"/>
        </w:rPr>
      </w:pPr>
    </w:p>
    <w:p w:rsidR="00484FE2" w:rsidRPr="005A220A" w:rsidRDefault="00484FE2" w:rsidP="000415C7">
      <w:pPr>
        <w:keepNext/>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Transitory provisions</w:t>
      </w:r>
    </w:p>
    <w:p w:rsidR="00484FE2" w:rsidRPr="005A220A" w:rsidRDefault="00484FE2" w:rsidP="000415C7">
      <w:pPr>
        <w:keepNext/>
        <w:spacing w:after="0" w:line="240" w:lineRule="auto"/>
        <w:ind w:firstLine="708"/>
        <w:jc w:val="both"/>
        <w:rPr>
          <w:rFonts w:ascii="Times New Roman" w:hAnsi="Times New Roman" w:cs="Times New Roman"/>
          <w:sz w:val="24"/>
          <w:szCs w:val="24"/>
          <w:lang w:val="en-GB"/>
        </w:rPr>
      </w:pPr>
    </w:p>
    <w:p w:rsidR="00484FE2" w:rsidRPr="005A220A" w:rsidRDefault="00484FE2" w:rsidP="004C5938">
      <w:pPr>
        <w:spacing w:after="0" w:line="240" w:lineRule="auto"/>
        <w:ind w:firstLine="708"/>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Lawyers providing legal services as sole practitioners or members of an association shall bring their insurance contracts into conformity with this resolution by 31 December 2015 and provide the Czech Bar Association with relevant evidence of this.</w:t>
      </w:r>
    </w:p>
    <w:p w:rsidR="00484FE2" w:rsidRPr="005A220A" w:rsidRDefault="00484FE2" w:rsidP="004C5938">
      <w:pPr>
        <w:spacing w:after="0" w:line="240" w:lineRule="auto"/>
        <w:jc w:val="both"/>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Art. III</w:t>
      </w:r>
    </w:p>
    <w:p w:rsidR="00484FE2" w:rsidRPr="005A220A" w:rsidRDefault="00484FE2" w:rsidP="004C5938">
      <w:pPr>
        <w:spacing w:after="0" w:line="240" w:lineRule="auto"/>
        <w:jc w:val="center"/>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b/>
          <w:bCs/>
          <w:sz w:val="24"/>
          <w:szCs w:val="24"/>
          <w:lang w:val="en-GB"/>
        </w:rPr>
      </w:pPr>
      <w:r w:rsidRPr="005A220A">
        <w:rPr>
          <w:rFonts w:ascii="Times New Roman" w:hAnsi="Times New Roman" w:cs="Times New Roman"/>
          <w:b/>
          <w:bCs/>
          <w:sz w:val="24"/>
          <w:szCs w:val="24"/>
          <w:lang w:val="en-GB"/>
        </w:rPr>
        <w:t>Effect</w:t>
      </w:r>
    </w:p>
    <w:p w:rsidR="00484FE2" w:rsidRPr="005A220A" w:rsidRDefault="00484FE2" w:rsidP="004C5938">
      <w:pPr>
        <w:spacing w:after="0" w:line="240" w:lineRule="auto"/>
        <w:ind w:firstLine="708"/>
        <w:jc w:val="both"/>
        <w:rPr>
          <w:rFonts w:ascii="Times New Roman" w:hAnsi="Times New Roman" w:cs="Times New Roman"/>
          <w:sz w:val="24"/>
          <w:szCs w:val="24"/>
          <w:lang w:val="en-GB"/>
        </w:rPr>
      </w:pPr>
    </w:p>
    <w:p w:rsidR="00484FE2" w:rsidRPr="005A220A" w:rsidRDefault="00484FE2" w:rsidP="004C5938">
      <w:pPr>
        <w:spacing w:after="0" w:line="240" w:lineRule="auto"/>
        <w:ind w:firstLine="708"/>
        <w:jc w:val="both"/>
        <w:rPr>
          <w:rFonts w:ascii="Times New Roman" w:hAnsi="Times New Roman" w:cs="Times New Roman"/>
          <w:sz w:val="24"/>
          <w:szCs w:val="24"/>
          <w:lang w:val="en-GB"/>
        </w:rPr>
      </w:pPr>
      <w:r w:rsidRPr="005A220A">
        <w:rPr>
          <w:rFonts w:ascii="Times New Roman" w:hAnsi="Times New Roman" w:cs="Times New Roman"/>
          <w:sz w:val="24"/>
          <w:szCs w:val="24"/>
          <w:lang w:val="en-GB"/>
        </w:rPr>
        <w:t xml:space="preserve">This resolution shall become effective on 1 January 2016, with the exception of Art. II, which shall be effective as of the 30th day after its publication in the Journal of the Czech Bar Association. </w:t>
      </w:r>
    </w:p>
    <w:p w:rsidR="00484FE2" w:rsidRPr="005A220A" w:rsidRDefault="00484FE2" w:rsidP="004C5938">
      <w:pPr>
        <w:spacing w:after="0" w:line="240" w:lineRule="auto"/>
        <w:jc w:val="both"/>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JUDr. Martin Vychopeň, mp.</w:t>
      </w:r>
    </w:p>
    <w:p w:rsidR="00484FE2" w:rsidRPr="005A220A" w:rsidRDefault="00484FE2" w:rsidP="004C5938">
      <w:pPr>
        <w:spacing w:after="0" w:line="240" w:lineRule="auto"/>
        <w:jc w:val="center"/>
        <w:rPr>
          <w:rFonts w:ascii="Times New Roman" w:hAnsi="Times New Roman" w:cs="Times New Roman"/>
          <w:sz w:val="24"/>
          <w:szCs w:val="24"/>
          <w:lang w:val="en-GB"/>
        </w:rPr>
      </w:pPr>
    </w:p>
    <w:p w:rsidR="00484FE2" w:rsidRPr="005A220A" w:rsidRDefault="00484FE2" w:rsidP="004C5938">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President</w:t>
      </w:r>
    </w:p>
    <w:p w:rsidR="00484FE2" w:rsidRPr="005A220A" w:rsidRDefault="00484FE2" w:rsidP="0023384B">
      <w:pPr>
        <w:spacing w:after="0" w:line="240" w:lineRule="auto"/>
        <w:jc w:val="center"/>
        <w:rPr>
          <w:rFonts w:ascii="Times New Roman" w:hAnsi="Times New Roman" w:cs="Times New Roman"/>
          <w:sz w:val="24"/>
          <w:szCs w:val="24"/>
          <w:lang w:val="en-GB"/>
        </w:rPr>
      </w:pPr>
      <w:r w:rsidRPr="005A220A">
        <w:rPr>
          <w:rFonts w:ascii="Times New Roman" w:hAnsi="Times New Roman" w:cs="Times New Roman"/>
          <w:sz w:val="24"/>
          <w:szCs w:val="24"/>
          <w:lang w:val="en-GB"/>
        </w:rPr>
        <w:t>of the Czech Bar Association</w:t>
      </w:r>
    </w:p>
    <w:sectPr w:rsidR="00484FE2" w:rsidRPr="005A220A" w:rsidSect="00E00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938"/>
    <w:rsid w:val="00012277"/>
    <w:rsid w:val="000415C7"/>
    <w:rsid w:val="0006566C"/>
    <w:rsid w:val="00074014"/>
    <w:rsid w:val="001D2442"/>
    <w:rsid w:val="001E741D"/>
    <w:rsid w:val="0023384B"/>
    <w:rsid w:val="002553C4"/>
    <w:rsid w:val="00264860"/>
    <w:rsid w:val="00386EC2"/>
    <w:rsid w:val="003E2813"/>
    <w:rsid w:val="00484FE2"/>
    <w:rsid w:val="004C5938"/>
    <w:rsid w:val="00564452"/>
    <w:rsid w:val="005A220A"/>
    <w:rsid w:val="005A4D11"/>
    <w:rsid w:val="005C0974"/>
    <w:rsid w:val="006411E7"/>
    <w:rsid w:val="00660ED3"/>
    <w:rsid w:val="006F0D7B"/>
    <w:rsid w:val="00742078"/>
    <w:rsid w:val="00750432"/>
    <w:rsid w:val="00882A5F"/>
    <w:rsid w:val="009B48AA"/>
    <w:rsid w:val="009E7C67"/>
    <w:rsid w:val="00A01333"/>
    <w:rsid w:val="00A9310C"/>
    <w:rsid w:val="00AC37FA"/>
    <w:rsid w:val="00B4601B"/>
    <w:rsid w:val="00B535DB"/>
    <w:rsid w:val="00B66712"/>
    <w:rsid w:val="00B963D1"/>
    <w:rsid w:val="00BA6AE7"/>
    <w:rsid w:val="00BD495E"/>
    <w:rsid w:val="00D42DE4"/>
    <w:rsid w:val="00D726EB"/>
    <w:rsid w:val="00E00964"/>
    <w:rsid w:val="00E53140"/>
    <w:rsid w:val="00EC6199"/>
    <w:rsid w:val="00EE7B7A"/>
    <w:rsid w:val="00F175B5"/>
    <w:rsid w:val="00F65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5D86741-3E2B-450D-B862-9FAF8A1A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964"/>
    <w:pPr>
      <w:spacing w:after="200" w:line="276" w:lineRule="auto"/>
    </w:pPr>
    <w:rPr>
      <w:rFonts w:cs="Calibri"/>
      <w:lang w:val="en-US" w:eastAsia="en-U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0122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2219</Characters>
  <Application>Microsoft Office Word</Application>
  <DocSecurity>0</DocSecurity>
  <Lines>18</Lines>
  <Paragraphs>5</Paragraphs>
  <ScaleCrop>false</ScaleCrop>
  <Company>Hewlett-Packard Company</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Alena</cp:lastModifiedBy>
  <cp:revision>19</cp:revision>
  <dcterms:created xsi:type="dcterms:W3CDTF">2015-08-19T13:26:00Z</dcterms:created>
  <dcterms:modified xsi:type="dcterms:W3CDTF">2015-10-02T09:22:00Z</dcterms:modified>
</cp:coreProperties>
</file>